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242B" w:rsidRDefault="000B242B"/>
    <w:tbl>
      <w:tblPr>
        <w:tblW w:w="0" w:type="auto"/>
        <w:tblLook w:val="01E0" w:firstRow="1" w:lastRow="1" w:firstColumn="1" w:lastColumn="1" w:noHBand="0" w:noVBand="0"/>
      </w:tblPr>
      <w:tblGrid>
        <w:gridCol w:w="8978"/>
      </w:tblGrid>
      <w:tr w:rsidR="005F53CA" w:rsidRPr="00423BDB" w:rsidTr="00E848DF">
        <w:trPr>
          <w:trHeight w:val="1065"/>
        </w:trPr>
        <w:tc>
          <w:tcPr>
            <w:tcW w:w="8978" w:type="dxa"/>
          </w:tcPr>
          <w:p w:rsidR="005F53CA" w:rsidRDefault="005F53CA" w:rsidP="00E848DF">
            <w:pPr>
              <w:spacing w:line="360" w:lineRule="auto"/>
              <w:jc w:val="center"/>
              <w:rPr>
                <w:b/>
                <w:caps/>
                <w:sz w:val="28"/>
                <w:szCs w:val="28"/>
              </w:rPr>
            </w:pPr>
            <w:r>
              <w:rPr>
                <w:b/>
                <w:caps/>
                <w:sz w:val="28"/>
                <w:szCs w:val="28"/>
              </w:rPr>
              <w:t>PERFIL DO ADMINISTRAD</w:t>
            </w:r>
            <w:r w:rsidR="000B242B">
              <w:rPr>
                <w:b/>
                <w:caps/>
                <w:sz w:val="28"/>
                <w:szCs w:val="28"/>
              </w:rPr>
              <w:t>or que atua no municÍ</w:t>
            </w:r>
            <w:r w:rsidR="00884C28">
              <w:rPr>
                <w:b/>
                <w:caps/>
                <w:sz w:val="28"/>
                <w:szCs w:val="28"/>
              </w:rPr>
              <w:t>pio de bagé e região</w:t>
            </w:r>
          </w:p>
          <w:p w:rsidR="000D2E6B" w:rsidRDefault="000D2E6B" w:rsidP="00E848DF">
            <w:pPr>
              <w:spacing w:line="360" w:lineRule="auto"/>
              <w:jc w:val="center"/>
            </w:pPr>
          </w:p>
          <w:p w:rsidR="005F53CA" w:rsidRPr="000B242B" w:rsidRDefault="0050323C" w:rsidP="000B242B">
            <w:pPr>
              <w:jc w:val="center"/>
              <w:rPr>
                <w:vertAlign w:val="superscript"/>
              </w:rPr>
            </w:pPr>
            <w:r>
              <w:t>FERNANDES, Í</w:t>
            </w:r>
            <w:r w:rsidR="005F53CA" w:rsidRPr="008C5E8C">
              <w:t>gor Fernandes Bueno</w:t>
            </w:r>
            <w:r w:rsidR="000B242B" w:rsidRPr="000B242B">
              <w:rPr>
                <w:sz w:val="20"/>
                <w:szCs w:val="20"/>
                <w:vertAlign w:val="superscript"/>
              </w:rPr>
              <w:t>1</w:t>
            </w:r>
          </w:p>
          <w:p w:rsidR="005F53CA" w:rsidRPr="008C5E8C" w:rsidRDefault="00B932AC" w:rsidP="000B242B">
            <w:pPr>
              <w:jc w:val="center"/>
            </w:pPr>
            <w:r>
              <w:t>hy</w:t>
            </w:r>
            <w:r w:rsidR="005F53CA" w:rsidRPr="008C5E8C">
              <w:t>gorbueno@hotmail.com</w:t>
            </w:r>
          </w:p>
          <w:p w:rsidR="005F53CA" w:rsidRPr="008C5E8C" w:rsidRDefault="005F53CA" w:rsidP="000B242B">
            <w:pPr>
              <w:jc w:val="center"/>
            </w:pPr>
            <w:r w:rsidRPr="008C5E8C">
              <w:t>MUNHOZ, Maikon Jhordan Munhoz Paz</w:t>
            </w:r>
            <w:r w:rsidR="000B242B" w:rsidRPr="000B242B">
              <w:rPr>
                <w:sz w:val="20"/>
                <w:szCs w:val="20"/>
                <w:vertAlign w:val="superscript"/>
              </w:rPr>
              <w:t>1</w:t>
            </w:r>
          </w:p>
          <w:p w:rsidR="005F53CA" w:rsidRPr="008C5E8C" w:rsidRDefault="00E848DF" w:rsidP="000B242B">
            <w:pPr>
              <w:jc w:val="center"/>
            </w:pPr>
            <w:hyperlink r:id="rId7" w:history="1">
              <w:r w:rsidR="008E18F6" w:rsidRPr="008C5E8C">
                <w:rPr>
                  <w:rStyle w:val="Hyperlink"/>
                  <w:color w:val="auto"/>
                  <w:u w:val="none"/>
                </w:rPr>
                <w:t>maikonpaz1</w:t>
              </w:r>
              <w:bookmarkStart w:id="0" w:name="_GoBack"/>
              <w:bookmarkEnd w:id="0"/>
              <w:r w:rsidR="008E18F6" w:rsidRPr="008C5E8C">
                <w:rPr>
                  <w:rStyle w:val="Hyperlink"/>
                  <w:color w:val="auto"/>
                  <w:u w:val="none"/>
                </w:rPr>
                <w:t>@hotmail.com</w:t>
              </w:r>
            </w:hyperlink>
          </w:p>
          <w:p w:rsidR="008E18F6" w:rsidRPr="008C5E8C" w:rsidRDefault="008E18F6" w:rsidP="000B242B">
            <w:pPr>
              <w:jc w:val="center"/>
            </w:pPr>
            <w:r w:rsidRPr="008C5E8C">
              <w:t>PADILHA, Rafael Padilha Ramos</w:t>
            </w:r>
            <w:r w:rsidR="000B242B" w:rsidRPr="000B242B">
              <w:rPr>
                <w:sz w:val="20"/>
                <w:szCs w:val="20"/>
                <w:vertAlign w:val="superscript"/>
              </w:rPr>
              <w:t>1</w:t>
            </w:r>
          </w:p>
          <w:p w:rsidR="008E18F6" w:rsidRPr="008C5E8C" w:rsidRDefault="008E18F6" w:rsidP="000B242B">
            <w:pPr>
              <w:jc w:val="center"/>
            </w:pPr>
            <w:r w:rsidRPr="008C5E8C">
              <w:t>Rafaelpadilha13@hotmail.com</w:t>
            </w:r>
          </w:p>
          <w:p w:rsidR="005F53CA" w:rsidRPr="008C5E8C" w:rsidRDefault="005F53CA" w:rsidP="000B242B">
            <w:pPr>
              <w:jc w:val="center"/>
            </w:pPr>
            <w:r w:rsidRPr="008C5E8C">
              <w:t>ALONSO, Sabrina Alonso Lima</w:t>
            </w:r>
            <w:r w:rsidR="000B242B" w:rsidRPr="000B242B">
              <w:rPr>
                <w:sz w:val="20"/>
                <w:szCs w:val="20"/>
                <w:vertAlign w:val="superscript"/>
              </w:rPr>
              <w:t>1</w:t>
            </w:r>
          </w:p>
          <w:p w:rsidR="005F53CA" w:rsidRPr="008C5E8C" w:rsidRDefault="005F53CA" w:rsidP="000B242B">
            <w:pPr>
              <w:jc w:val="center"/>
            </w:pPr>
            <w:r w:rsidRPr="008C5E8C">
              <w:t>Sabrinaalonso@hotmail.com.br</w:t>
            </w:r>
          </w:p>
          <w:p w:rsidR="005F53CA" w:rsidRPr="008C5E8C" w:rsidRDefault="00851AB9" w:rsidP="000B242B">
            <w:pPr>
              <w:jc w:val="center"/>
            </w:pPr>
            <w:r>
              <w:t>RODRIGUES, Viviam</w:t>
            </w:r>
            <w:r w:rsidR="005F53CA" w:rsidRPr="008C5E8C">
              <w:t xml:space="preserve"> Rodrigues Monego</w:t>
            </w:r>
            <w:r w:rsidR="000B242B" w:rsidRPr="000B242B">
              <w:rPr>
                <w:sz w:val="20"/>
                <w:szCs w:val="20"/>
                <w:vertAlign w:val="superscript"/>
              </w:rPr>
              <w:t>1</w:t>
            </w:r>
          </w:p>
          <w:p w:rsidR="005F53CA" w:rsidRPr="008C5E8C" w:rsidRDefault="005F53CA" w:rsidP="000B242B">
            <w:pPr>
              <w:jc w:val="center"/>
            </w:pPr>
            <w:r w:rsidRPr="008C5E8C">
              <w:t>Vivia</w:t>
            </w:r>
            <w:r w:rsidR="00851AB9">
              <w:t>m</w:t>
            </w:r>
            <w:r w:rsidRPr="008C5E8C">
              <w:t>.terramar@gmail.com</w:t>
            </w:r>
          </w:p>
          <w:p w:rsidR="005F53CA" w:rsidRPr="008C5E8C" w:rsidRDefault="00BB5031" w:rsidP="000B242B">
            <w:pPr>
              <w:jc w:val="center"/>
            </w:pPr>
            <w:r w:rsidRPr="008C5E8C">
              <w:t>SIQUEIRA, Taiciane Siqueira Ribeiro</w:t>
            </w:r>
            <w:r w:rsidR="000B242B" w:rsidRPr="000B242B">
              <w:rPr>
                <w:sz w:val="20"/>
                <w:szCs w:val="20"/>
                <w:vertAlign w:val="superscript"/>
              </w:rPr>
              <w:t>1</w:t>
            </w:r>
          </w:p>
          <w:p w:rsidR="00BB5031" w:rsidRDefault="000B242B" w:rsidP="000B242B">
            <w:pPr>
              <w:jc w:val="center"/>
            </w:pPr>
            <w:r w:rsidRPr="000B242B">
              <w:t>Taicy_Siqueira@hotmail.com</w:t>
            </w:r>
          </w:p>
          <w:p w:rsidR="000B242B" w:rsidRPr="00C97568" w:rsidRDefault="000B242B" w:rsidP="000B242B">
            <w:pPr>
              <w:jc w:val="center"/>
              <w:rPr>
                <w:lang w:val="en-US"/>
              </w:rPr>
            </w:pPr>
            <w:r w:rsidRPr="00C97568">
              <w:rPr>
                <w:lang w:val="en-US"/>
              </w:rPr>
              <w:t>BIURRUN, Elisiane Cardona²</w:t>
            </w:r>
          </w:p>
          <w:p w:rsidR="000B242B" w:rsidRPr="00C97568" w:rsidRDefault="000B242B" w:rsidP="000B242B">
            <w:pPr>
              <w:jc w:val="center"/>
              <w:rPr>
                <w:lang w:val="en-US"/>
              </w:rPr>
            </w:pPr>
            <w:r w:rsidRPr="00C97568">
              <w:rPr>
                <w:lang w:val="en-US"/>
              </w:rPr>
              <w:t>elisianebiurrun@hotmail.com</w:t>
            </w:r>
          </w:p>
          <w:p w:rsidR="000B242B" w:rsidRDefault="000B242B" w:rsidP="000B242B">
            <w:pPr>
              <w:jc w:val="center"/>
            </w:pPr>
            <w:r>
              <w:t>FAGUNDES, José Paulo²</w:t>
            </w:r>
          </w:p>
          <w:p w:rsidR="000B242B" w:rsidRDefault="000B242B" w:rsidP="000B242B">
            <w:pPr>
              <w:jc w:val="center"/>
            </w:pPr>
            <w:r>
              <w:t>jpfagundes.ccr.ufsm@gmail.com</w:t>
            </w:r>
          </w:p>
          <w:p w:rsidR="000B242B" w:rsidRDefault="000B242B" w:rsidP="000B242B">
            <w:pPr>
              <w:jc w:val="center"/>
            </w:pPr>
            <w:r>
              <w:t>GRIEBELER, Adriane²</w:t>
            </w:r>
          </w:p>
          <w:p w:rsidR="000B242B" w:rsidRDefault="000B242B" w:rsidP="000B242B">
            <w:pPr>
              <w:jc w:val="center"/>
            </w:pPr>
            <w:r>
              <w:t>agriebeler@gmail.com</w:t>
            </w:r>
          </w:p>
          <w:p w:rsidR="000B242B" w:rsidRDefault="000B242B" w:rsidP="000B242B">
            <w:pPr>
              <w:jc w:val="center"/>
            </w:pPr>
            <w:r>
              <w:t>PEREIRA, Marcus Vinicius Sittoni²</w:t>
            </w:r>
          </w:p>
          <w:p w:rsidR="000B242B" w:rsidRDefault="000B242B" w:rsidP="000B242B">
            <w:pPr>
              <w:jc w:val="center"/>
            </w:pPr>
            <w:r>
              <w:t>contabeis.bg@ideau.com.br</w:t>
            </w:r>
          </w:p>
          <w:p w:rsidR="000B242B" w:rsidRPr="00826223" w:rsidRDefault="000B242B" w:rsidP="000B242B">
            <w:pPr>
              <w:jc w:val="center"/>
              <w:rPr>
                <w:lang w:val="en-US"/>
              </w:rPr>
            </w:pPr>
            <w:r w:rsidRPr="00826223">
              <w:rPr>
                <w:lang w:val="en-US"/>
              </w:rPr>
              <w:t>SBERSE, Luciano²</w:t>
            </w:r>
          </w:p>
          <w:p w:rsidR="000B242B" w:rsidRPr="00826223" w:rsidRDefault="000B242B" w:rsidP="000B242B">
            <w:pPr>
              <w:jc w:val="center"/>
              <w:rPr>
                <w:lang w:val="en-US"/>
              </w:rPr>
            </w:pPr>
            <w:r w:rsidRPr="00826223">
              <w:rPr>
                <w:lang w:val="en-US"/>
              </w:rPr>
              <w:t>lucianogodoys@yahoo.com.br</w:t>
            </w:r>
          </w:p>
          <w:p w:rsidR="000B242B" w:rsidRDefault="000B242B" w:rsidP="000B242B">
            <w:pPr>
              <w:jc w:val="center"/>
            </w:pPr>
            <w:r>
              <w:t>ZAGO, Antônia²</w:t>
            </w:r>
          </w:p>
          <w:p w:rsidR="000B242B" w:rsidRPr="00EA1A9E" w:rsidRDefault="000B242B" w:rsidP="000B242B">
            <w:pPr>
              <w:jc w:val="center"/>
            </w:pPr>
            <w:r w:rsidRPr="00EA1A9E">
              <w:t>antoniazago@gmail.com</w:t>
            </w:r>
          </w:p>
          <w:p w:rsidR="005F53CA" w:rsidRPr="00696769" w:rsidRDefault="005F53CA" w:rsidP="00BA2FD0">
            <w:pPr>
              <w:spacing w:line="360" w:lineRule="auto"/>
              <w:rPr>
                <w:i/>
              </w:rPr>
            </w:pPr>
          </w:p>
        </w:tc>
      </w:tr>
    </w:tbl>
    <w:p w:rsidR="000B242B" w:rsidRDefault="000B242B" w:rsidP="000B242B">
      <w:pPr>
        <w:tabs>
          <w:tab w:val="left" w:pos="3900"/>
        </w:tabs>
        <w:jc w:val="center"/>
        <w:rPr>
          <w:sz w:val="20"/>
          <w:szCs w:val="20"/>
        </w:rPr>
      </w:pPr>
      <w:r>
        <w:rPr>
          <w:sz w:val="20"/>
          <w:szCs w:val="20"/>
        </w:rPr>
        <w:t xml:space="preserve">¹ Discentes do Curso de Bacharelado em Administração e Ciências Contábeis, Nível I 2016/2- </w:t>
      </w:r>
    </w:p>
    <w:p w:rsidR="000B242B" w:rsidRDefault="000B242B" w:rsidP="000B242B">
      <w:pPr>
        <w:tabs>
          <w:tab w:val="left" w:pos="3900"/>
        </w:tabs>
        <w:jc w:val="center"/>
        <w:rPr>
          <w:sz w:val="20"/>
          <w:szCs w:val="20"/>
        </w:rPr>
      </w:pPr>
      <w:r>
        <w:rPr>
          <w:sz w:val="20"/>
          <w:szCs w:val="20"/>
        </w:rPr>
        <w:t>Faculdade IDEAU Bagé/RS.</w:t>
      </w:r>
    </w:p>
    <w:p w:rsidR="000B242B" w:rsidRDefault="000B242B" w:rsidP="000B242B">
      <w:pPr>
        <w:tabs>
          <w:tab w:val="left" w:pos="567"/>
          <w:tab w:val="left" w:pos="3900"/>
        </w:tabs>
        <w:jc w:val="center"/>
        <w:rPr>
          <w:sz w:val="20"/>
          <w:szCs w:val="20"/>
        </w:rPr>
      </w:pPr>
      <w:r>
        <w:rPr>
          <w:sz w:val="20"/>
          <w:szCs w:val="20"/>
        </w:rPr>
        <w:t xml:space="preserve">² Docentes do Curso de Bacharelado em Administração e Ciências Contábeis, Nível I 2016/2 – </w:t>
      </w:r>
    </w:p>
    <w:p w:rsidR="000B242B" w:rsidRDefault="000B242B" w:rsidP="000B242B">
      <w:pPr>
        <w:tabs>
          <w:tab w:val="left" w:pos="567"/>
          <w:tab w:val="left" w:pos="3900"/>
        </w:tabs>
        <w:jc w:val="center"/>
      </w:pPr>
      <w:r>
        <w:rPr>
          <w:sz w:val="20"/>
          <w:szCs w:val="20"/>
        </w:rPr>
        <w:t>Faculdade IDEAU Bagé/RS.</w:t>
      </w:r>
    </w:p>
    <w:p w:rsidR="005F53CA" w:rsidRDefault="005F53CA" w:rsidP="005F53CA">
      <w:pPr>
        <w:tabs>
          <w:tab w:val="left" w:pos="3900"/>
        </w:tabs>
        <w:spacing w:line="360" w:lineRule="auto"/>
      </w:pPr>
    </w:p>
    <w:p w:rsidR="005F53CA" w:rsidRDefault="005F53CA" w:rsidP="005F53CA">
      <w:pPr>
        <w:spacing w:line="360" w:lineRule="auto"/>
        <w:jc w:val="both"/>
        <w:rPr>
          <w:b/>
          <w:sz w:val="20"/>
          <w:szCs w:val="20"/>
        </w:rPr>
      </w:pPr>
    </w:p>
    <w:p w:rsidR="000B242B" w:rsidRDefault="005F53CA" w:rsidP="00826223">
      <w:pPr>
        <w:jc w:val="both"/>
      </w:pPr>
      <w:r w:rsidRPr="00D44C51">
        <w:rPr>
          <w:b/>
          <w:sz w:val="20"/>
          <w:szCs w:val="20"/>
        </w:rPr>
        <w:t xml:space="preserve">RESUMO: </w:t>
      </w:r>
      <w:r w:rsidR="00826223" w:rsidRPr="00826223">
        <w:rPr>
          <w:sz w:val="20"/>
          <w:szCs w:val="20"/>
        </w:rPr>
        <w:t>O objetivo deste trabalho é determinar o perfil do admi</w:t>
      </w:r>
      <w:r w:rsidR="009A1F33">
        <w:rPr>
          <w:sz w:val="20"/>
          <w:szCs w:val="20"/>
        </w:rPr>
        <w:t>ni</w:t>
      </w:r>
      <w:r w:rsidR="00826223" w:rsidRPr="00826223">
        <w:rPr>
          <w:sz w:val="20"/>
          <w:szCs w:val="20"/>
        </w:rPr>
        <w:t xml:space="preserve">strador que atua no município de Bagé e região. Os levantamentos desses dados serão feitos através de uma pesquisa quantitativa utilizando um questionário fechado com 15 questões para entrevistar esses profissionais, as questões serão analisadas, organizadas e apresentadas em gráficos para um melhor entendimento da análise. Foram 32 profissionais entrevistados de ambos os sexos, de 18 a 60 anos que ainda atuam na área da administração. A pesquisa busca demonstrar a idade e o sexo dos entrevistados,  a área de atuação dos administradores,  o motivo de escolha da profissão, se obtiveram sucesso em atuar na administração,  qual a área que o mercado mais procura,  como se colocam profissionalmente em uma ambiente que está sempre mudando,  como deve ser tecnicamente,  se é resistente a mudança,  tamanho da empresa onde trabalha, tipo de faculdade em que se formou, se possui uma pós-graduação, qual a principal característica que e deve e não possuir e competência mais difícil de ser desenvolvida. Segundo a maioria dos entrevistados foi constatado que: a maioria possui entre 18 e 35 anos de idade, sendo do sexo feminino, a área de atuação é a administração geral, motivo de escolha é vocação, obteve </w:t>
      </w:r>
      <w:r w:rsidR="00826223" w:rsidRPr="00826223">
        <w:rPr>
          <w:sz w:val="20"/>
          <w:szCs w:val="20"/>
        </w:rPr>
        <w:lastRenderedPageBreak/>
        <w:t>sucesso, a área que o mercado mais procura há um equilíbrio entre administração geral, finanças, recursos humanos e vendas, se coloca no mercado atualizado, deve ser tecnicamente estrategista e planejador, não são  resistíveis a mudança,  trabalha em empresas de grande e médio porte, formou- se na rede privada havendo um pequena quantidade daqueles que possuem mestrado ou especialização, a principal característica que deve possuir é comunicação e pro atividade, ambas com o mesmo percentual e não deve possuir acomodação e  a competência mais difícil se ser desenvolvida é a liderança seguida pelo trabalho em equipe.</w:t>
      </w:r>
    </w:p>
    <w:p w:rsidR="00826223" w:rsidRPr="000B242B" w:rsidRDefault="00826223" w:rsidP="00826223">
      <w:pPr>
        <w:jc w:val="both"/>
        <w:rPr>
          <w:sz w:val="20"/>
          <w:szCs w:val="20"/>
        </w:rPr>
      </w:pPr>
    </w:p>
    <w:p w:rsidR="005F53CA" w:rsidRPr="00826223" w:rsidRDefault="005F53CA" w:rsidP="000B242B">
      <w:pPr>
        <w:jc w:val="both"/>
        <w:rPr>
          <w:sz w:val="20"/>
          <w:szCs w:val="20"/>
        </w:rPr>
      </w:pPr>
      <w:r w:rsidRPr="00826223">
        <w:rPr>
          <w:b/>
          <w:sz w:val="20"/>
          <w:szCs w:val="20"/>
        </w:rPr>
        <w:t>Palavras-chave</w:t>
      </w:r>
      <w:r w:rsidRPr="00826223">
        <w:rPr>
          <w:sz w:val="20"/>
          <w:szCs w:val="20"/>
        </w:rPr>
        <w:t xml:space="preserve">: </w:t>
      </w:r>
      <w:r w:rsidR="00512EA9">
        <w:rPr>
          <w:sz w:val="20"/>
          <w:szCs w:val="20"/>
        </w:rPr>
        <w:t>perfil do administrador, análise quantitativa.</w:t>
      </w:r>
    </w:p>
    <w:p w:rsidR="000B242B" w:rsidRPr="00826223" w:rsidRDefault="000B242B" w:rsidP="000B242B">
      <w:pPr>
        <w:pStyle w:val="Pr-formataoHTML"/>
        <w:shd w:val="clear" w:color="auto" w:fill="FFFFFF"/>
        <w:jc w:val="both"/>
        <w:rPr>
          <w:rFonts w:ascii="Times New Roman" w:hAnsi="Times New Roman" w:cs="Times New Roman"/>
          <w:b/>
        </w:rPr>
      </w:pPr>
    </w:p>
    <w:p w:rsidR="00826223" w:rsidRPr="00826223" w:rsidRDefault="005F53CA" w:rsidP="00826223">
      <w:pPr>
        <w:pStyle w:val="Pr-formataoHTML"/>
        <w:shd w:val="clear" w:color="auto" w:fill="FFFFFF"/>
        <w:rPr>
          <w:rFonts w:ascii="inherit" w:hAnsi="inherit"/>
          <w:color w:val="212121"/>
          <w:lang w:val="en-US"/>
        </w:rPr>
      </w:pPr>
      <w:r w:rsidRPr="000B242B">
        <w:rPr>
          <w:rFonts w:ascii="Times New Roman" w:hAnsi="Times New Roman" w:cs="Times New Roman"/>
          <w:b/>
          <w:lang w:val="en-US"/>
        </w:rPr>
        <w:t xml:space="preserve">ABSTRACT: </w:t>
      </w:r>
      <w:r w:rsidR="00826223" w:rsidRPr="00B932AC">
        <w:rPr>
          <w:rFonts w:ascii="inherit" w:hAnsi="inherit"/>
          <w:color w:val="212121"/>
          <w:lang w:val="en-US"/>
        </w:rPr>
        <w:t>The objective of this study is to determine the administrator to profile operating in the municipality o</w:t>
      </w:r>
      <w:r w:rsidR="00875856">
        <w:rPr>
          <w:rFonts w:ascii="inherit" w:hAnsi="inherit"/>
          <w:color w:val="212121"/>
          <w:lang w:val="en-US"/>
        </w:rPr>
        <w:t>f Bagé</w:t>
      </w:r>
      <w:r w:rsidR="00826223" w:rsidRPr="00B932AC">
        <w:rPr>
          <w:rFonts w:ascii="inherit" w:hAnsi="inherit"/>
          <w:color w:val="212121"/>
          <w:lang w:val="en-US"/>
        </w:rPr>
        <w:t xml:space="preserve"> and region. Withdrawals of these data will be made through a quantitative research using a closed questionnaire with 15 questions to interview these professionals; the issues will be analyzed, organized and presented in graphs for a better understanding of the analysis. 32 were interviewed professionals of both sexes from 18 to 60 who still work in the area of ​​administration. The research seeks to demonstrate the age and sex of respondents, the area of ​​expertise of the management, the reason for the choice of profession, to have succeeded in working in the administration, which area the market more demand, as professionally put in a room that is always changing, it should be technically it is resistant to change, size of the company where he works, type of college you graduated, if you have a graduate degree, which the main feature and should not have and competence more difficult to develop. According to most respondents it was found that: most have between 18 and 35 years of age, being female, the area of ​​operation is the general administration, the reason for choosing a vocation, was successful, the area that the market is more demand there is a balance between general management, finance, human resources and sales, is placed in the current market, must be technically strategist and planner, are not resistible change, working in large and medium-sized companies, was formed on the private network having one small amount of those with master's or specialization, the main feature that must have is communication and proactivity, both with the same percentage and should not have accommodation and the most difficult skills to be developed is the lead followed by teamwork.</w:t>
      </w:r>
    </w:p>
    <w:p w:rsidR="0080464C" w:rsidRPr="000B242B" w:rsidRDefault="0080464C" w:rsidP="000B242B">
      <w:pPr>
        <w:pStyle w:val="Pr-formataoHTML"/>
        <w:shd w:val="clear" w:color="auto" w:fill="FFFFFF"/>
        <w:jc w:val="both"/>
        <w:rPr>
          <w:rFonts w:ascii="Times New Roman" w:hAnsi="Times New Roman" w:cs="Times New Roman"/>
          <w:color w:val="212121"/>
          <w:lang w:val="en-US"/>
        </w:rPr>
      </w:pPr>
    </w:p>
    <w:p w:rsidR="005F53CA" w:rsidRPr="000B242B" w:rsidRDefault="005F53CA" w:rsidP="000B242B">
      <w:pPr>
        <w:jc w:val="both"/>
        <w:rPr>
          <w:rFonts w:eastAsia="Verdana"/>
          <w:sz w:val="20"/>
          <w:szCs w:val="20"/>
          <w:lang w:val="en-US"/>
        </w:rPr>
      </w:pPr>
    </w:p>
    <w:p w:rsidR="009A1F33" w:rsidRPr="009A1F33" w:rsidRDefault="005F53CA" w:rsidP="009A1F33">
      <w:pPr>
        <w:pStyle w:val="Pr-formataoHTML"/>
        <w:shd w:val="clear" w:color="auto" w:fill="FFFFFF"/>
        <w:rPr>
          <w:rFonts w:ascii="inherit" w:hAnsi="inherit"/>
          <w:color w:val="212121"/>
        </w:rPr>
      </w:pPr>
      <w:r w:rsidRPr="000B242B">
        <w:rPr>
          <w:b/>
        </w:rPr>
        <w:t>Keywords</w:t>
      </w:r>
      <w:r w:rsidR="0080464C" w:rsidRPr="000B242B">
        <w:t xml:space="preserve">: </w:t>
      </w:r>
      <w:r w:rsidR="009A1F33" w:rsidRPr="009A1F33">
        <w:rPr>
          <w:rFonts w:ascii="inherit" w:hAnsi="inherit"/>
          <w:color w:val="212121"/>
          <w:lang w:val="en"/>
        </w:rPr>
        <w:t>Administrator profile, quantitative analysis</w:t>
      </w:r>
      <w:r w:rsidR="009A1F33">
        <w:rPr>
          <w:rFonts w:ascii="inherit" w:hAnsi="inherit"/>
          <w:color w:val="212121"/>
          <w:lang w:val="en"/>
        </w:rPr>
        <w:t>.</w:t>
      </w:r>
    </w:p>
    <w:p w:rsidR="005F53CA" w:rsidRPr="000B242B" w:rsidRDefault="005F53CA" w:rsidP="000B242B">
      <w:pPr>
        <w:jc w:val="both"/>
        <w:rPr>
          <w:sz w:val="20"/>
          <w:szCs w:val="20"/>
        </w:rPr>
      </w:pPr>
    </w:p>
    <w:p w:rsidR="005F53CA" w:rsidRDefault="005F53CA" w:rsidP="0080464C">
      <w:pPr>
        <w:spacing w:line="360" w:lineRule="auto"/>
        <w:contextualSpacing/>
        <w:jc w:val="both"/>
      </w:pPr>
    </w:p>
    <w:p w:rsidR="004D12A4" w:rsidRPr="0080464C" w:rsidRDefault="004D12A4" w:rsidP="0080464C">
      <w:pPr>
        <w:spacing w:line="360" w:lineRule="auto"/>
        <w:contextualSpacing/>
        <w:jc w:val="both"/>
      </w:pPr>
    </w:p>
    <w:p w:rsidR="005F53CA" w:rsidRDefault="005F53CA" w:rsidP="002808F0">
      <w:pPr>
        <w:spacing w:line="360" w:lineRule="auto"/>
        <w:jc w:val="both"/>
        <w:rPr>
          <w:b/>
        </w:rPr>
      </w:pPr>
      <w:r w:rsidRPr="00B60015">
        <w:rPr>
          <w:b/>
        </w:rPr>
        <w:t xml:space="preserve">1 CONSIDERAÇÕES INICIAIS </w:t>
      </w:r>
    </w:p>
    <w:p w:rsidR="004D12A4" w:rsidRDefault="004D12A4" w:rsidP="002808F0">
      <w:pPr>
        <w:spacing w:line="360" w:lineRule="auto"/>
        <w:jc w:val="both"/>
        <w:rPr>
          <w:rFonts w:eastAsia="Verdana"/>
        </w:rPr>
      </w:pPr>
    </w:p>
    <w:p w:rsidR="00800C86" w:rsidRPr="00096453" w:rsidRDefault="00800C86" w:rsidP="004D12A4">
      <w:pPr>
        <w:spacing w:line="360" w:lineRule="auto"/>
        <w:ind w:firstLine="709"/>
        <w:jc w:val="both"/>
        <w:rPr>
          <w:color w:val="000000" w:themeColor="text1"/>
        </w:rPr>
      </w:pPr>
      <w:r w:rsidRPr="00096453">
        <w:rPr>
          <w:color w:val="000000" w:themeColor="text1"/>
        </w:rPr>
        <w:t>A ad</w:t>
      </w:r>
      <w:r w:rsidR="00512EA9">
        <w:rPr>
          <w:color w:val="000000" w:themeColor="text1"/>
        </w:rPr>
        <w:t>ministração teve sua origem na S</w:t>
      </w:r>
      <w:r w:rsidRPr="00096453">
        <w:rPr>
          <w:color w:val="000000" w:themeColor="text1"/>
        </w:rPr>
        <w:t>uméria quando os sumérios queriam organizar suas atividades práticas, surgindo então a arte de administrar. Inicialmente a administração tinha um significado muito relacionado à subordinação, sendo que o administrador era aquele que possuía uma função de comando, também era considerado o tomador de contas.  Com o passar dos anos, essa definição foi transformada em um conceito original, na qual o administrador é aquele que interpreta os objetivos da organização, transformando-os em ação, sendo que é preciso um controle, direção, organização e planejamento para fazer com que os objetivos propostos sejam alcançados</w:t>
      </w:r>
      <w:r w:rsidR="00512EA9">
        <w:rPr>
          <w:color w:val="000000" w:themeColor="text1"/>
        </w:rPr>
        <w:t xml:space="preserve">. Porem ao passar </w:t>
      </w:r>
      <w:r w:rsidR="00377731">
        <w:rPr>
          <w:color w:val="000000" w:themeColor="text1"/>
        </w:rPr>
        <w:t>dos anos</w:t>
      </w:r>
      <w:r w:rsidR="00512EA9">
        <w:rPr>
          <w:color w:val="000000" w:themeColor="text1"/>
        </w:rPr>
        <w:t xml:space="preserve"> este perfil foi </w:t>
      </w:r>
      <w:r w:rsidR="00377731">
        <w:rPr>
          <w:color w:val="000000" w:themeColor="text1"/>
        </w:rPr>
        <w:t>modificado</w:t>
      </w:r>
      <w:r w:rsidR="00512EA9">
        <w:rPr>
          <w:color w:val="000000" w:themeColor="text1"/>
        </w:rPr>
        <w:t xml:space="preserve"> e agora é outro</w:t>
      </w:r>
      <w:r w:rsidRPr="00096453">
        <w:rPr>
          <w:color w:val="000000" w:themeColor="text1"/>
        </w:rPr>
        <w:t xml:space="preserve">. </w:t>
      </w:r>
    </w:p>
    <w:p w:rsidR="00800C86" w:rsidRPr="00096453" w:rsidRDefault="00512EA9" w:rsidP="004D12A4">
      <w:pPr>
        <w:spacing w:line="360" w:lineRule="auto"/>
        <w:ind w:firstLine="709"/>
        <w:jc w:val="both"/>
      </w:pPr>
      <w:r>
        <w:rPr>
          <w:color w:val="000000" w:themeColor="text1"/>
        </w:rPr>
        <w:t>Então o</w:t>
      </w:r>
      <w:r w:rsidR="00800C86" w:rsidRPr="00096453">
        <w:rPr>
          <w:color w:val="000000" w:themeColor="text1"/>
        </w:rPr>
        <w:t xml:space="preserve"> problema de</w:t>
      </w:r>
      <w:r>
        <w:rPr>
          <w:color w:val="000000" w:themeColor="text1"/>
        </w:rPr>
        <w:t>ssa</w:t>
      </w:r>
      <w:r w:rsidR="00800C86" w:rsidRPr="00096453">
        <w:rPr>
          <w:color w:val="000000" w:themeColor="text1"/>
        </w:rPr>
        <w:t xml:space="preserve"> pesquisa consiste em identificar o perfil do administ</w:t>
      </w:r>
      <w:r w:rsidR="004D12A4">
        <w:rPr>
          <w:color w:val="000000" w:themeColor="text1"/>
        </w:rPr>
        <w:t>rador do município</w:t>
      </w:r>
      <w:r>
        <w:rPr>
          <w:color w:val="000000" w:themeColor="text1"/>
        </w:rPr>
        <w:t xml:space="preserve"> de Bagé, RS</w:t>
      </w:r>
      <w:r w:rsidR="004D12A4">
        <w:rPr>
          <w:color w:val="000000" w:themeColor="text1"/>
        </w:rPr>
        <w:t xml:space="preserve"> e arredores. </w:t>
      </w:r>
      <w:r w:rsidR="00800C86" w:rsidRPr="00096453">
        <w:t xml:space="preserve">Os objetivos específicos são: identificar como o </w:t>
      </w:r>
      <w:r w:rsidR="00800C86" w:rsidRPr="00096453">
        <w:lastRenderedPageBreak/>
        <w:t xml:space="preserve">administrador se </w:t>
      </w:r>
      <w:r w:rsidR="00800C86">
        <w:t>coloca</w:t>
      </w:r>
      <w:r w:rsidR="00800C86" w:rsidRPr="00096453">
        <w:t xml:space="preserve"> profissionalmente em um ambiente que está sempre em constante mudança e tamb</w:t>
      </w:r>
      <w:r w:rsidR="00800C86">
        <w:t xml:space="preserve">ém se é resistente </w:t>
      </w:r>
      <w:r w:rsidR="00826223">
        <w:t>à</w:t>
      </w:r>
      <w:r w:rsidR="00800C86">
        <w:t xml:space="preserve"> mudança e saber co</w:t>
      </w:r>
      <w:r w:rsidR="00800C86" w:rsidRPr="00096453">
        <w:t>m</w:t>
      </w:r>
      <w:r w:rsidR="00800C86">
        <w:t xml:space="preserve">o </w:t>
      </w:r>
      <w:r w:rsidR="00800C86" w:rsidRPr="00096453">
        <w:t>deve ser tecnicamente; Apresentar a</w:t>
      </w:r>
      <w:r w:rsidR="00800C86">
        <w:t xml:space="preserve"> principal característica que</w:t>
      </w:r>
      <w:r w:rsidR="00800C86" w:rsidRPr="00096453">
        <w:t xml:space="preserve"> deve </w:t>
      </w:r>
      <w:r w:rsidR="004D12A4">
        <w:t>possuir e qual não deve possuir.</w:t>
      </w:r>
    </w:p>
    <w:p w:rsidR="00800C86" w:rsidRPr="00096453" w:rsidRDefault="00800C86" w:rsidP="00512EA9">
      <w:pPr>
        <w:tabs>
          <w:tab w:val="right" w:pos="8504"/>
        </w:tabs>
        <w:spacing w:line="360" w:lineRule="auto"/>
        <w:ind w:firstLine="709"/>
        <w:jc w:val="both"/>
        <w:rPr>
          <w:color w:val="000000" w:themeColor="text1"/>
        </w:rPr>
      </w:pPr>
      <w:r w:rsidRPr="00096453">
        <w:rPr>
          <w:color w:val="000000" w:themeColor="text1"/>
        </w:rPr>
        <w:t xml:space="preserve">Demonstrar esse perfil é de extrema importância, pois </w:t>
      </w:r>
      <w:r w:rsidR="00377731">
        <w:rPr>
          <w:color w:val="000000" w:themeColor="text1"/>
        </w:rPr>
        <w:t>se pretende</w:t>
      </w:r>
      <w:r w:rsidR="004D12A4">
        <w:rPr>
          <w:color w:val="000000" w:themeColor="text1"/>
        </w:rPr>
        <w:t xml:space="preserve"> obter</w:t>
      </w:r>
      <w:r w:rsidRPr="00096453">
        <w:rPr>
          <w:color w:val="000000" w:themeColor="text1"/>
        </w:rPr>
        <w:t xml:space="preserve"> resultados sobre como os administradores atuam</w:t>
      </w:r>
      <w:r w:rsidR="00512EA9">
        <w:rPr>
          <w:color w:val="000000" w:themeColor="text1"/>
        </w:rPr>
        <w:t xml:space="preserve"> na região, através disso pode-</w:t>
      </w:r>
      <w:r w:rsidRPr="00096453">
        <w:rPr>
          <w:color w:val="000000" w:themeColor="text1"/>
        </w:rPr>
        <w:t xml:space="preserve">se analisar o que pode ser melhorado para uma atuação melhor no cenário da administração. Com a pesquisa também </w:t>
      </w:r>
      <w:r w:rsidR="004D12A4">
        <w:rPr>
          <w:color w:val="000000" w:themeColor="text1"/>
        </w:rPr>
        <w:t>se almeja descobrir</w:t>
      </w:r>
      <w:r w:rsidRPr="00096453">
        <w:rPr>
          <w:color w:val="000000" w:themeColor="text1"/>
        </w:rPr>
        <w:t xml:space="preserve"> a área que o mercado </w:t>
      </w:r>
      <w:r w:rsidR="00377731" w:rsidRPr="00096453">
        <w:rPr>
          <w:color w:val="000000" w:themeColor="text1"/>
        </w:rPr>
        <w:t>procura</w:t>
      </w:r>
      <w:r w:rsidR="004D12A4">
        <w:rPr>
          <w:color w:val="000000" w:themeColor="text1"/>
        </w:rPr>
        <w:t xml:space="preserve"> a</w:t>
      </w:r>
      <w:r w:rsidRPr="00096453">
        <w:rPr>
          <w:color w:val="000000" w:themeColor="text1"/>
        </w:rPr>
        <w:t xml:space="preserve"> característica que deve possuir e a que não deve possuir</w:t>
      </w:r>
      <w:r w:rsidR="004D12A4">
        <w:rPr>
          <w:color w:val="000000" w:themeColor="text1"/>
        </w:rPr>
        <w:t xml:space="preserve"> e</w:t>
      </w:r>
      <w:r w:rsidRPr="00096453">
        <w:rPr>
          <w:color w:val="000000" w:themeColor="text1"/>
        </w:rPr>
        <w:t xml:space="preserve"> qual a caracte</w:t>
      </w:r>
      <w:r w:rsidR="004D12A4">
        <w:rPr>
          <w:color w:val="000000" w:themeColor="text1"/>
        </w:rPr>
        <w:t>rística mais difícil de possuir.</w:t>
      </w:r>
      <w:r w:rsidRPr="00096453">
        <w:rPr>
          <w:color w:val="000000" w:themeColor="text1"/>
        </w:rPr>
        <w:t xml:space="preserve"> </w:t>
      </w:r>
      <w:r w:rsidR="004D12A4">
        <w:rPr>
          <w:color w:val="000000" w:themeColor="text1"/>
        </w:rPr>
        <w:t>E</w:t>
      </w:r>
      <w:r w:rsidRPr="00096453">
        <w:rPr>
          <w:color w:val="000000" w:themeColor="text1"/>
        </w:rPr>
        <w:t xml:space="preserve">ssas questões farão com que futuros administradores busquem desenvolver em si </w:t>
      </w:r>
      <w:r w:rsidR="00512EA9">
        <w:rPr>
          <w:color w:val="000000" w:themeColor="text1"/>
        </w:rPr>
        <w:t xml:space="preserve">as </w:t>
      </w:r>
      <w:r w:rsidRPr="00096453">
        <w:rPr>
          <w:color w:val="000000" w:themeColor="text1"/>
        </w:rPr>
        <w:t>mesmas ati</w:t>
      </w:r>
      <w:r w:rsidR="00512EA9">
        <w:rPr>
          <w:color w:val="000000" w:themeColor="text1"/>
        </w:rPr>
        <w:t>tudes positivas para tornarem-</w:t>
      </w:r>
      <w:r w:rsidRPr="00096453">
        <w:rPr>
          <w:color w:val="000000" w:themeColor="text1"/>
        </w:rPr>
        <w:t>se profissionais mais preparados para o mercado de trabalho, assim como uma maior facilidade para aqueles que buscam ingressar na área, sendo identificada área que está com mais disponibilidade de vagas no mercado.</w:t>
      </w:r>
    </w:p>
    <w:p w:rsidR="00883AC0" w:rsidRPr="00883AC0" w:rsidRDefault="00883AC0" w:rsidP="004D12A4">
      <w:pPr>
        <w:spacing w:line="360" w:lineRule="auto"/>
        <w:ind w:firstLine="708"/>
        <w:contextualSpacing/>
        <w:jc w:val="both"/>
        <w:rPr>
          <w:rFonts w:eastAsia="Verdana"/>
          <w:b/>
        </w:rPr>
      </w:pPr>
    </w:p>
    <w:p w:rsidR="005F53CA" w:rsidRPr="000D2E6B" w:rsidRDefault="005F53CA" w:rsidP="004D12A4">
      <w:pPr>
        <w:spacing w:line="360" w:lineRule="auto"/>
        <w:contextualSpacing/>
        <w:jc w:val="both"/>
        <w:rPr>
          <w:rFonts w:eastAsia="Verdana"/>
          <w:b/>
        </w:rPr>
      </w:pPr>
      <w:r w:rsidRPr="000D2E6B">
        <w:rPr>
          <w:rFonts w:eastAsia="Verdana"/>
          <w:b/>
        </w:rPr>
        <w:t>2 DESENVOLVIMENTO</w:t>
      </w:r>
    </w:p>
    <w:p w:rsidR="007E504F" w:rsidRDefault="00512EA9" w:rsidP="00512EA9">
      <w:pPr>
        <w:tabs>
          <w:tab w:val="left" w:pos="0"/>
        </w:tabs>
        <w:spacing w:line="360" w:lineRule="auto"/>
        <w:contextualSpacing/>
        <w:jc w:val="both"/>
        <w:rPr>
          <w:rFonts w:eastAsia="Verdana"/>
        </w:rPr>
      </w:pPr>
      <w:r>
        <w:rPr>
          <w:rFonts w:eastAsia="Verdana"/>
        </w:rPr>
        <w:tab/>
      </w:r>
      <w:r w:rsidRPr="00512EA9">
        <w:rPr>
          <w:rFonts w:eastAsia="Verdana"/>
        </w:rPr>
        <w:t>Es</w:t>
      </w:r>
      <w:r w:rsidR="00377731">
        <w:rPr>
          <w:rFonts w:eastAsia="Verdana"/>
        </w:rPr>
        <w:t>s</w:t>
      </w:r>
      <w:r w:rsidRPr="00512EA9">
        <w:rPr>
          <w:rFonts w:eastAsia="Verdana"/>
        </w:rPr>
        <w:t>e capitulo</w:t>
      </w:r>
      <w:r w:rsidR="00377731">
        <w:rPr>
          <w:rFonts w:eastAsia="Verdana"/>
        </w:rPr>
        <w:t>,</w:t>
      </w:r>
      <w:r w:rsidRPr="00512EA9">
        <w:rPr>
          <w:rFonts w:eastAsia="Verdana"/>
        </w:rPr>
        <w:t xml:space="preserve"> destinasse ao desenvo</w:t>
      </w:r>
      <w:r w:rsidR="009A1F33">
        <w:rPr>
          <w:rFonts w:eastAsia="Verdana"/>
        </w:rPr>
        <w:t>lvimento do referencial teórico</w:t>
      </w:r>
      <w:r w:rsidRPr="00512EA9">
        <w:rPr>
          <w:rFonts w:eastAsia="Verdana"/>
        </w:rPr>
        <w:t xml:space="preserve"> das teorias que regem o tema</w:t>
      </w:r>
      <w:r>
        <w:rPr>
          <w:rFonts w:eastAsia="Verdana"/>
        </w:rPr>
        <w:t>.</w:t>
      </w:r>
    </w:p>
    <w:p w:rsidR="00512EA9" w:rsidRPr="00512EA9" w:rsidRDefault="00512EA9" w:rsidP="00512EA9">
      <w:pPr>
        <w:tabs>
          <w:tab w:val="left" w:pos="0"/>
        </w:tabs>
        <w:spacing w:line="360" w:lineRule="auto"/>
        <w:contextualSpacing/>
        <w:jc w:val="both"/>
        <w:rPr>
          <w:rFonts w:eastAsia="Verdana"/>
        </w:rPr>
      </w:pPr>
    </w:p>
    <w:p w:rsidR="005F53CA" w:rsidRDefault="00512EA9" w:rsidP="005F53CA">
      <w:pPr>
        <w:spacing w:line="360" w:lineRule="auto"/>
        <w:jc w:val="both"/>
      </w:pPr>
      <w:r>
        <w:t>2.1</w:t>
      </w:r>
      <w:r w:rsidR="007E504F" w:rsidRPr="007E504F">
        <w:t xml:space="preserve"> INICIO DA ADMINISTRAÇÃO</w:t>
      </w:r>
    </w:p>
    <w:p w:rsidR="00512EA9" w:rsidRDefault="00512EA9" w:rsidP="007E504F">
      <w:pPr>
        <w:spacing w:line="360" w:lineRule="auto"/>
        <w:ind w:firstLine="709"/>
        <w:jc w:val="both"/>
        <w:rPr>
          <w:color w:val="222222"/>
          <w:shd w:val="clear" w:color="auto" w:fill="FFFFFF"/>
        </w:rPr>
      </w:pPr>
    </w:p>
    <w:p w:rsidR="005F53CA" w:rsidRPr="00E95CE9" w:rsidRDefault="005F53CA" w:rsidP="007E504F">
      <w:pPr>
        <w:spacing w:line="360" w:lineRule="auto"/>
        <w:ind w:firstLine="709"/>
        <w:jc w:val="both"/>
        <w:rPr>
          <w:color w:val="222222"/>
          <w:shd w:val="clear" w:color="auto" w:fill="FFFFFF"/>
        </w:rPr>
      </w:pPr>
      <w:r w:rsidRPr="00E95CE9">
        <w:rPr>
          <w:color w:val="222222"/>
          <w:shd w:val="clear" w:color="auto" w:fill="FFFFFF"/>
        </w:rPr>
        <w:t>A</w:t>
      </w:r>
      <w:r w:rsidRPr="00E95CE9">
        <w:rPr>
          <w:rStyle w:val="apple-converted-space"/>
          <w:color w:val="222222"/>
          <w:shd w:val="clear" w:color="auto" w:fill="FFFFFF"/>
        </w:rPr>
        <w:t> </w:t>
      </w:r>
      <w:r w:rsidRPr="00883AC0">
        <w:rPr>
          <w:rStyle w:val="Forte"/>
          <w:b w:val="0"/>
          <w:color w:val="222222"/>
          <w:shd w:val="clear" w:color="auto" w:fill="FFFFFF"/>
        </w:rPr>
        <w:t>história da Administração</w:t>
      </w:r>
      <w:r w:rsidRPr="00E95CE9">
        <w:rPr>
          <w:rStyle w:val="apple-converted-space"/>
          <w:color w:val="222222"/>
          <w:shd w:val="clear" w:color="auto" w:fill="FFFFFF"/>
        </w:rPr>
        <w:t> </w:t>
      </w:r>
      <w:r w:rsidRPr="00E95CE9">
        <w:rPr>
          <w:color w:val="222222"/>
          <w:shd w:val="clear" w:color="auto" w:fill="FFFFFF"/>
        </w:rPr>
        <w:t>iniciou-se num tempo muito remoto, mais precisamente no ano 5.000 a .C, na Suméria, quando os antigos sumerianos procuravam melhorar a maneira de resolver seus problemas práticos, exercita</w:t>
      </w:r>
      <w:r w:rsidR="004D12A4">
        <w:rPr>
          <w:color w:val="222222"/>
          <w:shd w:val="clear" w:color="auto" w:fill="FFFFFF"/>
        </w:rPr>
        <w:t xml:space="preserve">ndo assim a arte de administrar </w:t>
      </w:r>
      <w:r w:rsidRPr="00E95CE9">
        <w:rPr>
          <w:color w:val="222222"/>
          <w:shd w:val="clear" w:color="auto" w:fill="FFFFFF"/>
        </w:rPr>
        <w:t>(SA, 2011)</w:t>
      </w:r>
      <w:r w:rsidR="004D12A4">
        <w:rPr>
          <w:color w:val="222222"/>
          <w:shd w:val="clear" w:color="auto" w:fill="FFFFFF"/>
        </w:rPr>
        <w:t>.</w:t>
      </w:r>
    </w:p>
    <w:p w:rsidR="005F53CA" w:rsidRPr="00E95CE9" w:rsidRDefault="005F53CA" w:rsidP="007E504F">
      <w:pPr>
        <w:spacing w:line="360" w:lineRule="auto"/>
        <w:ind w:firstLine="709"/>
        <w:jc w:val="both"/>
        <w:rPr>
          <w:color w:val="222222"/>
          <w:shd w:val="clear" w:color="auto" w:fill="FFFFFF"/>
        </w:rPr>
      </w:pPr>
      <w:r w:rsidRPr="00E95CE9">
        <w:rPr>
          <w:color w:val="222222"/>
          <w:shd w:val="clear" w:color="auto" w:fill="FFFFFF"/>
        </w:rPr>
        <w:t xml:space="preserve">A palavra administração vem do latim </w:t>
      </w:r>
      <w:r w:rsidRPr="00E95CE9">
        <w:rPr>
          <w:i/>
          <w:color w:val="222222"/>
          <w:shd w:val="clear" w:color="auto" w:fill="FFFFFF"/>
        </w:rPr>
        <w:t xml:space="preserve">ad </w:t>
      </w:r>
      <w:r w:rsidRPr="00E95CE9">
        <w:rPr>
          <w:color w:val="222222"/>
          <w:shd w:val="clear" w:color="auto" w:fill="FFFFFF"/>
        </w:rPr>
        <w:t xml:space="preserve">(direção, tendência para) e </w:t>
      </w:r>
      <w:r w:rsidRPr="00E95CE9">
        <w:rPr>
          <w:i/>
          <w:color w:val="222222"/>
          <w:shd w:val="clear" w:color="auto" w:fill="FFFFFF"/>
        </w:rPr>
        <w:t xml:space="preserve">minister </w:t>
      </w:r>
      <w:r w:rsidR="00702032">
        <w:rPr>
          <w:color w:val="222222"/>
          <w:shd w:val="clear" w:color="auto" w:fill="FFFFFF"/>
        </w:rPr>
        <w:t xml:space="preserve">(subordinação ou obediência), e </w:t>
      </w:r>
      <w:r w:rsidRPr="00E95CE9">
        <w:rPr>
          <w:color w:val="222222"/>
          <w:shd w:val="clear" w:color="auto" w:fill="FFFFFF"/>
        </w:rPr>
        <w:t xml:space="preserve">significa aquele que realiza uma função sobre o comando de outrem, isto é, aquele que presta serviço a outro. No entanto, a palavra administração sofreu uma radical transformação em seu significado original. A tarefa da administração passou a ser </w:t>
      </w:r>
      <w:r w:rsidR="00702032">
        <w:rPr>
          <w:color w:val="222222"/>
          <w:shd w:val="clear" w:color="auto" w:fill="FFFFFF"/>
        </w:rPr>
        <w:t>a interpretação d</w:t>
      </w:r>
      <w:r w:rsidRPr="00E95CE9">
        <w:rPr>
          <w:color w:val="222222"/>
          <w:shd w:val="clear" w:color="auto" w:fill="FFFFFF"/>
        </w:rPr>
        <w:t>os objetivos propostos pela organização e transform</w:t>
      </w:r>
      <w:r w:rsidR="00702032">
        <w:rPr>
          <w:color w:val="222222"/>
          <w:shd w:val="clear" w:color="auto" w:fill="FFFFFF"/>
        </w:rPr>
        <w:t xml:space="preserve">ação dos mesmos, </w:t>
      </w:r>
      <w:r w:rsidRPr="00E95CE9">
        <w:rPr>
          <w:color w:val="222222"/>
          <w:shd w:val="clear" w:color="auto" w:fill="FFFFFF"/>
        </w:rPr>
        <w:t>em ação organizacional por meio de</w:t>
      </w:r>
      <w:r w:rsidR="005716D2">
        <w:rPr>
          <w:color w:val="222222"/>
          <w:shd w:val="clear" w:color="auto" w:fill="FFFFFF"/>
        </w:rPr>
        <w:t>:</w:t>
      </w:r>
      <w:r w:rsidRPr="00E95CE9">
        <w:rPr>
          <w:color w:val="222222"/>
          <w:shd w:val="clear" w:color="auto" w:fill="FFFFFF"/>
        </w:rPr>
        <w:t xml:space="preserve"> planejamentos, organização, direção e controle de todos os esforços realizados em todas as áreas e em todos os níveis da organização, </w:t>
      </w:r>
      <w:r w:rsidR="00702032">
        <w:rPr>
          <w:color w:val="222222"/>
          <w:shd w:val="clear" w:color="auto" w:fill="FFFFFF"/>
        </w:rPr>
        <w:t>a</w:t>
      </w:r>
      <w:r w:rsidR="00702032" w:rsidRPr="00E95CE9">
        <w:rPr>
          <w:color w:val="222222"/>
          <w:shd w:val="clear" w:color="auto" w:fill="FFFFFF"/>
        </w:rPr>
        <w:t xml:space="preserve"> fim de</w:t>
      </w:r>
      <w:r w:rsidRPr="00E95CE9">
        <w:rPr>
          <w:color w:val="222222"/>
          <w:shd w:val="clear" w:color="auto" w:fill="FFFFFF"/>
        </w:rPr>
        <w:t xml:space="preserve"> alcançar </w:t>
      </w:r>
      <w:r w:rsidR="00702032">
        <w:rPr>
          <w:color w:val="222222"/>
          <w:shd w:val="clear" w:color="auto" w:fill="FFFFFF"/>
        </w:rPr>
        <w:t>os devidos</w:t>
      </w:r>
      <w:r w:rsidRPr="00E95CE9">
        <w:rPr>
          <w:color w:val="222222"/>
          <w:shd w:val="clear" w:color="auto" w:fill="FFFFFF"/>
        </w:rPr>
        <w:t xml:space="preserve"> objetivos da maneira mais adequada à situação e garantir a competitividade em um mundo de negócios altamente concorrencial e complexo. A administração é o processo de planejar, organizar, dirigir e controlar o uso de recursos a fim de alcançar objetivos </w:t>
      </w:r>
      <w:r w:rsidRPr="00E95CE9">
        <w:rPr>
          <w:color w:val="222222"/>
          <w:shd w:val="clear" w:color="auto" w:fill="FFFFFF"/>
        </w:rPr>
        <w:lastRenderedPageBreak/>
        <w:t>organizacionais.</w:t>
      </w:r>
      <w:r w:rsidR="00702032">
        <w:rPr>
          <w:color w:val="222222"/>
          <w:shd w:val="clear" w:color="auto" w:fill="FFFFFF"/>
        </w:rPr>
        <w:t xml:space="preserve"> Segundo Chiavenato (2011)</w:t>
      </w:r>
      <w:r w:rsidR="004D12A4">
        <w:rPr>
          <w:color w:val="222222"/>
          <w:shd w:val="clear" w:color="auto" w:fill="FFFFFF"/>
        </w:rPr>
        <w:t>,</w:t>
      </w:r>
      <w:r w:rsidR="00702032">
        <w:rPr>
          <w:color w:val="222222"/>
          <w:shd w:val="clear" w:color="auto" w:fill="FFFFFF"/>
        </w:rPr>
        <w:t xml:space="preserve"> </w:t>
      </w:r>
      <w:r w:rsidR="000D4BE9">
        <w:rPr>
          <w:color w:val="222222"/>
          <w:shd w:val="clear" w:color="auto" w:fill="FFFFFF"/>
        </w:rPr>
        <w:t>“</w:t>
      </w:r>
      <w:r w:rsidR="004D12A4">
        <w:rPr>
          <w:color w:val="222222"/>
          <w:shd w:val="clear" w:color="auto" w:fill="FFFFFF"/>
        </w:rPr>
        <w:t>a</w:t>
      </w:r>
      <w:r w:rsidR="00702032">
        <w:rPr>
          <w:color w:val="222222"/>
          <w:shd w:val="clear" w:color="auto" w:fill="FFFFFF"/>
        </w:rPr>
        <w:t xml:space="preserve"> administração é o processo de alcançar objetivos para com o trabalho com e por meio de pessoas e de outros recursos organizacionais</w:t>
      </w:r>
      <w:r w:rsidR="000D4BE9">
        <w:rPr>
          <w:color w:val="222222"/>
          <w:shd w:val="clear" w:color="auto" w:fill="FFFFFF"/>
        </w:rPr>
        <w:t>”</w:t>
      </w:r>
      <w:r w:rsidR="00702032">
        <w:rPr>
          <w:color w:val="222222"/>
          <w:shd w:val="clear" w:color="auto" w:fill="FFFFFF"/>
        </w:rPr>
        <w:t>. Já para Atkinson (2000)</w:t>
      </w:r>
      <w:r w:rsidR="004D12A4">
        <w:rPr>
          <w:color w:val="222222"/>
          <w:shd w:val="clear" w:color="auto" w:fill="FFFFFF"/>
        </w:rPr>
        <w:t>,</w:t>
      </w:r>
      <w:r w:rsidR="00702032">
        <w:rPr>
          <w:color w:val="222222"/>
          <w:shd w:val="clear" w:color="auto" w:fill="FFFFFF"/>
        </w:rPr>
        <w:t xml:space="preserve"> </w:t>
      </w:r>
      <w:r w:rsidR="000D4BE9">
        <w:rPr>
          <w:color w:val="222222"/>
          <w:shd w:val="clear" w:color="auto" w:fill="FFFFFF"/>
        </w:rPr>
        <w:t>“</w:t>
      </w:r>
      <w:r w:rsidR="004D12A4">
        <w:rPr>
          <w:color w:val="222222"/>
          <w:shd w:val="clear" w:color="auto" w:fill="FFFFFF"/>
        </w:rPr>
        <w:t>a</w:t>
      </w:r>
      <w:r w:rsidR="00702032">
        <w:rPr>
          <w:color w:val="222222"/>
          <w:shd w:val="clear" w:color="auto" w:fill="FFFFFF"/>
        </w:rPr>
        <w:t xml:space="preserve"> administração é o processo de planejar, organizar, liderar e controlar o uso de recursos para alcançar objetivos de desempenho</w:t>
      </w:r>
      <w:r w:rsidR="000D4BE9">
        <w:rPr>
          <w:color w:val="222222"/>
          <w:shd w:val="clear" w:color="auto" w:fill="FFFFFF"/>
        </w:rPr>
        <w:t>”</w:t>
      </w:r>
      <w:r w:rsidR="00702032">
        <w:rPr>
          <w:color w:val="222222"/>
          <w:shd w:val="clear" w:color="auto" w:fill="FFFFFF"/>
        </w:rPr>
        <w:t>.</w:t>
      </w:r>
    </w:p>
    <w:p w:rsidR="00702032" w:rsidRDefault="00702032" w:rsidP="007E504F">
      <w:pPr>
        <w:spacing w:line="360" w:lineRule="auto"/>
        <w:jc w:val="both"/>
        <w:rPr>
          <w:b/>
          <w:color w:val="222222"/>
          <w:shd w:val="clear" w:color="auto" w:fill="FFFFFF"/>
        </w:rPr>
      </w:pPr>
    </w:p>
    <w:p w:rsidR="00501D55" w:rsidRDefault="008C5E8C" w:rsidP="007E504F">
      <w:pPr>
        <w:spacing w:line="360" w:lineRule="auto"/>
        <w:jc w:val="both"/>
        <w:rPr>
          <w:color w:val="222222"/>
          <w:shd w:val="clear" w:color="auto" w:fill="FFFFFF"/>
        </w:rPr>
      </w:pPr>
      <w:r>
        <w:rPr>
          <w:color w:val="222222"/>
          <w:shd w:val="clear" w:color="auto" w:fill="FFFFFF"/>
        </w:rPr>
        <w:t xml:space="preserve">2.1.2 </w:t>
      </w:r>
      <w:r w:rsidR="0072060D">
        <w:rPr>
          <w:color w:val="222222"/>
          <w:shd w:val="clear" w:color="auto" w:fill="FFFFFF"/>
        </w:rPr>
        <w:t>ADMINISTRAÇÃO NO BRASIL</w:t>
      </w:r>
    </w:p>
    <w:p w:rsidR="005F53CA" w:rsidRPr="00E95CE9" w:rsidRDefault="005716D2" w:rsidP="007E504F">
      <w:pPr>
        <w:spacing w:line="360" w:lineRule="auto"/>
        <w:ind w:firstLine="709"/>
        <w:jc w:val="both"/>
        <w:rPr>
          <w:color w:val="000000" w:themeColor="text1"/>
          <w:shd w:val="clear" w:color="auto" w:fill="FFFFFF"/>
        </w:rPr>
      </w:pPr>
      <w:r>
        <w:rPr>
          <w:color w:val="222222"/>
          <w:shd w:val="clear" w:color="auto" w:fill="FFFFFF"/>
        </w:rPr>
        <w:t>Ao decorrer da história</w:t>
      </w:r>
      <w:r w:rsidR="005F53CA" w:rsidRPr="00E95CE9">
        <w:rPr>
          <w:color w:val="222222"/>
          <w:shd w:val="clear" w:color="auto" w:fill="FFFFFF"/>
        </w:rPr>
        <w:t xml:space="preserve">, o ensino de administração no Brasil </w:t>
      </w:r>
      <w:r>
        <w:rPr>
          <w:color w:val="222222"/>
          <w:shd w:val="clear" w:color="auto" w:fill="FFFFFF"/>
        </w:rPr>
        <w:t>teve dois</w:t>
      </w:r>
      <w:r w:rsidR="004D12A4">
        <w:rPr>
          <w:color w:val="222222"/>
          <w:shd w:val="clear" w:color="auto" w:fill="FFFFFF"/>
        </w:rPr>
        <w:t xml:space="preserve"> </w:t>
      </w:r>
      <w:r>
        <w:rPr>
          <w:color w:val="222222"/>
          <w:shd w:val="clear" w:color="auto" w:fill="FFFFFF"/>
        </w:rPr>
        <w:t xml:space="preserve">episódios </w:t>
      </w:r>
      <w:r w:rsidR="00C4539F">
        <w:rPr>
          <w:color w:val="222222"/>
          <w:shd w:val="clear" w:color="auto" w:fill="FFFFFF"/>
        </w:rPr>
        <w:t>os quais</w:t>
      </w:r>
      <w:r>
        <w:rPr>
          <w:color w:val="222222"/>
          <w:shd w:val="clear" w:color="auto" w:fill="FFFFFF"/>
        </w:rPr>
        <w:t xml:space="preserve"> foram caracterizados</w:t>
      </w:r>
      <w:r w:rsidR="005F53CA" w:rsidRPr="00E95CE9">
        <w:rPr>
          <w:color w:val="222222"/>
          <w:shd w:val="clear" w:color="auto" w:fill="FFFFFF"/>
        </w:rPr>
        <w:t xml:space="preserve"> pelos currículos mínimos aprovados</w:t>
      </w:r>
      <w:r>
        <w:rPr>
          <w:color w:val="222222"/>
          <w:shd w:val="clear" w:color="auto" w:fill="FFFFFF"/>
        </w:rPr>
        <w:t>,</w:t>
      </w:r>
      <w:r w:rsidR="005F53CA" w:rsidRPr="00E95CE9">
        <w:rPr>
          <w:color w:val="222222"/>
          <w:shd w:val="clear" w:color="auto" w:fill="FFFFFF"/>
        </w:rPr>
        <w:t xml:space="preserve"> em 1966 e 1993, </w:t>
      </w:r>
      <w:r w:rsidR="00C4539F">
        <w:rPr>
          <w:color w:val="222222"/>
          <w:shd w:val="clear" w:color="auto" w:fill="FFFFFF"/>
        </w:rPr>
        <w:t>esses fatos</w:t>
      </w:r>
      <w:r>
        <w:rPr>
          <w:color w:val="222222"/>
          <w:shd w:val="clear" w:color="auto" w:fill="FFFFFF"/>
        </w:rPr>
        <w:t xml:space="preserve"> result</w:t>
      </w:r>
      <w:r w:rsidR="00C4539F">
        <w:rPr>
          <w:color w:val="222222"/>
          <w:shd w:val="clear" w:color="auto" w:fill="FFFFFF"/>
        </w:rPr>
        <w:t>aram</w:t>
      </w:r>
      <w:r w:rsidR="004D12A4">
        <w:rPr>
          <w:color w:val="222222"/>
          <w:shd w:val="clear" w:color="auto" w:fill="FFFFFF"/>
        </w:rPr>
        <w:t xml:space="preserve"> </w:t>
      </w:r>
      <w:r>
        <w:rPr>
          <w:color w:val="222222"/>
          <w:shd w:val="clear" w:color="auto" w:fill="FFFFFF"/>
        </w:rPr>
        <w:t>n</w:t>
      </w:r>
      <w:r w:rsidR="005F53CA" w:rsidRPr="00E95CE9">
        <w:rPr>
          <w:color w:val="222222"/>
          <w:shd w:val="clear" w:color="auto" w:fill="FFFFFF"/>
        </w:rPr>
        <w:t>a apresentação d</w:t>
      </w:r>
      <w:r w:rsidR="00C4539F">
        <w:rPr>
          <w:color w:val="222222"/>
          <w:shd w:val="clear" w:color="auto" w:fill="FFFFFF"/>
        </w:rPr>
        <w:t>e uma</w:t>
      </w:r>
      <w:r w:rsidR="005F53CA" w:rsidRPr="00E95CE9">
        <w:rPr>
          <w:color w:val="222222"/>
          <w:shd w:val="clear" w:color="auto" w:fill="FFFFFF"/>
        </w:rPr>
        <w:t xml:space="preserve"> proposta de </w:t>
      </w:r>
      <w:r w:rsidR="007E504F" w:rsidRPr="00E95CE9">
        <w:rPr>
          <w:color w:val="222222"/>
          <w:shd w:val="clear" w:color="auto" w:fill="FFFFFF"/>
        </w:rPr>
        <w:t>diretrizes</w:t>
      </w:r>
      <w:r w:rsidR="005F53CA" w:rsidRPr="00E95CE9">
        <w:rPr>
          <w:color w:val="222222"/>
          <w:shd w:val="clear" w:color="auto" w:fill="FFFFFF"/>
        </w:rPr>
        <w:t xml:space="preserve"> curriculares para os cursos de graduação em administração </w:t>
      </w:r>
      <w:r>
        <w:rPr>
          <w:color w:val="222222"/>
          <w:shd w:val="clear" w:color="auto" w:fill="FFFFFF"/>
        </w:rPr>
        <w:t xml:space="preserve">que foram </w:t>
      </w:r>
      <w:r w:rsidR="005F53CA" w:rsidRPr="00E95CE9">
        <w:rPr>
          <w:color w:val="222222"/>
          <w:shd w:val="clear" w:color="auto" w:fill="FFFFFF"/>
        </w:rPr>
        <w:t>elaboradas pelos autores em 1998, quando eram membros da comissão</w:t>
      </w:r>
      <w:r w:rsidR="007E504F">
        <w:rPr>
          <w:color w:val="222222"/>
          <w:shd w:val="clear" w:color="auto" w:fill="FFFFFF"/>
        </w:rPr>
        <w:t xml:space="preserve"> de Especialistas de ensino de </w:t>
      </w:r>
      <w:r>
        <w:rPr>
          <w:color w:val="222222"/>
          <w:shd w:val="clear" w:color="auto" w:fill="FFFFFF"/>
        </w:rPr>
        <w:t>A</w:t>
      </w:r>
      <w:r w:rsidRPr="00E95CE9">
        <w:rPr>
          <w:color w:val="222222"/>
          <w:shd w:val="clear" w:color="auto" w:fill="FFFFFF"/>
        </w:rPr>
        <w:t>dministração</w:t>
      </w:r>
      <w:r w:rsidRPr="005716D2">
        <w:rPr>
          <w:shd w:val="clear" w:color="auto" w:fill="FFFFFF"/>
        </w:rPr>
        <w:t>.</w:t>
      </w:r>
    </w:p>
    <w:p w:rsidR="00D41C7F" w:rsidRDefault="00FD5B76" w:rsidP="00D41C7F">
      <w:pPr>
        <w:spacing w:line="360" w:lineRule="auto"/>
        <w:ind w:firstLine="709"/>
        <w:jc w:val="both"/>
        <w:rPr>
          <w:color w:val="222222"/>
          <w:shd w:val="clear" w:color="auto" w:fill="FFFFFF"/>
        </w:rPr>
      </w:pPr>
      <w:r>
        <w:rPr>
          <w:color w:val="222222"/>
          <w:shd w:val="clear" w:color="auto" w:fill="FFFFFF"/>
        </w:rPr>
        <w:t>Analisando agora o</w:t>
      </w:r>
      <w:r w:rsidR="00C4539F">
        <w:rPr>
          <w:color w:val="222222"/>
          <w:shd w:val="clear" w:color="auto" w:fill="FFFFFF"/>
        </w:rPr>
        <w:t xml:space="preserve"> contexto atual</w:t>
      </w:r>
      <w:r>
        <w:rPr>
          <w:color w:val="222222"/>
          <w:shd w:val="clear" w:color="auto" w:fill="FFFFFF"/>
        </w:rPr>
        <w:t xml:space="preserve">, onde as mudanças ocorrem rapidamente e somos </w:t>
      </w:r>
      <w:r w:rsidR="00C4539F">
        <w:rPr>
          <w:color w:val="222222"/>
          <w:shd w:val="clear" w:color="auto" w:fill="FFFFFF"/>
        </w:rPr>
        <w:t xml:space="preserve">desafiados a sobreviver e se manter em um mercado </w:t>
      </w:r>
      <w:r>
        <w:rPr>
          <w:color w:val="222222"/>
          <w:shd w:val="clear" w:color="auto" w:fill="FFFFFF"/>
        </w:rPr>
        <w:t>altamente competitivo, dificilmente podemos entender o que é administração, pois a cada dia contamos com a incerteza, instabilidade e imprevisibilidade. Em vista disso, temos novas necessidades a cada momento, convivemos com situações adversas que exigem cada vez mais o comprometimento e cooperação dos membros</w:t>
      </w:r>
      <w:r w:rsidR="00D41C7F">
        <w:rPr>
          <w:color w:val="222222"/>
          <w:shd w:val="clear" w:color="auto" w:fill="FFFFFF"/>
        </w:rPr>
        <w:t xml:space="preserve"> da equipe</w:t>
      </w:r>
      <w:r>
        <w:rPr>
          <w:color w:val="222222"/>
          <w:shd w:val="clear" w:color="auto" w:fill="FFFFFF"/>
        </w:rPr>
        <w:t xml:space="preserve"> para facilitar o alcance dos objetivos </w:t>
      </w:r>
      <w:r w:rsidR="00D41C7F">
        <w:rPr>
          <w:color w:val="222222"/>
          <w:shd w:val="clear" w:color="auto" w:fill="FFFFFF"/>
        </w:rPr>
        <w:t>e os tão esperados resultados para as organizações.</w:t>
      </w:r>
    </w:p>
    <w:p w:rsidR="00D41C7F" w:rsidRDefault="00D41C7F" w:rsidP="00D41C7F">
      <w:pPr>
        <w:spacing w:line="360" w:lineRule="auto"/>
        <w:ind w:firstLine="709"/>
        <w:jc w:val="both"/>
        <w:rPr>
          <w:color w:val="222222"/>
          <w:shd w:val="clear" w:color="auto" w:fill="FFFFFF"/>
        </w:rPr>
      </w:pPr>
      <w:r>
        <w:rPr>
          <w:color w:val="222222"/>
          <w:shd w:val="clear" w:color="auto" w:fill="FFFFFF"/>
        </w:rPr>
        <w:t>O ato de administrar corresponde a organização como um todo, no entanto o desempenho e os resultados estão relacionados aos conceitos de eficácia, eficiência, efetividade e relevância, os quais são comentados abaixo:</w:t>
      </w:r>
    </w:p>
    <w:p w:rsidR="005F53CA" w:rsidRPr="00E95CE9" w:rsidRDefault="005F53CA" w:rsidP="007E504F">
      <w:pPr>
        <w:spacing w:line="360" w:lineRule="auto"/>
        <w:jc w:val="both"/>
        <w:rPr>
          <w:color w:val="222222"/>
          <w:shd w:val="clear" w:color="auto" w:fill="FFFFFF"/>
        </w:rPr>
      </w:pPr>
      <w:r w:rsidRPr="003733D9">
        <w:rPr>
          <w:i/>
          <w:color w:val="222222"/>
          <w:shd w:val="clear" w:color="auto" w:fill="FFFFFF"/>
        </w:rPr>
        <w:t>Eficácia:</w:t>
      </w:r>
      <w:r w:rsidR="00446F10">
        <w:rPr>
          <w:i/>
          <w:color w:val="222222"/>
          <w:shd w:val="clear" w:color="auto" w:fill="FFFFFF"/>
        </w:rPr>
        <w:t xml:space="preserve"> </w:t>
      </w:r>
      <w:r w:rsidR="00D41C7F">
        <w:rPr>
          <w:color w:val="222222"/>
          <w:shd w:val="clear" w:color="auto" w:fill="FFFFFF"/>
        </w:rPr>
        <w:t>Corresponde a</w:t>
      </w:r>
      <w:r w:rsidRPr="00E95CE9">
        <w:rPr>
          <w:color w:val="222222"/>
          <w:shd w:val="clear" w:color="auto" w:fill="FFFFFF"/>
        </w:rPr>
        <w:t xml:space="preserve"> qualidade no teu resultado.</w:t>
      </w:r>
    </w:p>
    <w:p w:rsidR="005F53CA" w:rsidRPr="00E95CE9" w:rsidRDefault="005F53CA" w:rsidP="007E504F">
      <w:pPr>
        <w:spacing w:line="360" w:lineRule="auto"/>
        <w:ind w:firstLine="709"/>
        <w:jc w:val="both"/>
        <w:rPr>
          <w:color w:val="222222"/>
          <w:shd w:val="clear" w:color="auto" w:fill="FFFFFF"/>
        </w:rPr>
      </w:pPr>
      <w:r w:rsidRPr="00E95CE9">
        <w:rPr>
          <w:color w:val="222222"/>
          <w:shd w:val="clear" w:color="auto" w:fill="FFFFFF"/>
        </w:rPr>
        <w:t xml:space="preserve">De acordo </w:t>
      </w:r>
      <w:r w:rsidR="00D41C7F">
        <w:rPr>
          <w:color w:val="222222"/>
          <w:shd w:val="clear" w:color="auto" w:fill="FFFFFF"/>
        </w:rPr>
        <w:t xml:space="preserve">com </w:t>
      </w:r>
      <w:r w:rsidRPr="00E95CE9">
        <w:rPr>
          <w:color w:val="222222"/>
          <w:shd w:val="clear" w:color="auto" w:fill="FFFFFF"/>
        </w:rPr>
        <w:t>Maximiano</w:t>
      </w:r>
      <w:r w:rsidR="00512EA9">
        <w:rPr>
          <w:color w:val="222222"/>
          <w:shd w:val="clear" w:color="auto" w:fill="FFFFFF"/>
        </w:rPr>
        <w:t xml:space="preserve"> </w:t>
      </w:r>
      <w:r w:rsidRPr="00E95CE9">
        <w:rPr>
          <w:color w:val="222222"/>
          <w:shd w:val="clear" w:color="auto" w:fill="FFFFFF"/>
        </w:rPr>
        <w:t xml:space="preserve">(2008, p 81) </w:t>
      </w:r>
      <w:r w:rsidR="00736E22">
        <w:rPr>
          <w:color w:val="222222"/>
          <w:shd w:val="clear" w:color="auto" w:fill="FFFFFF"/>
        </w:rPr>
        <w:t xml:space="preserve">a </w:t>
      </w:r>
      <w:r w:rsidR="00512EA9">
        <w:rPr>
          <w:color w:val="222222"/>
          <w:shd w:val="clear" w:color="auto" w:fill="FFFFFF"/>
        </w:rPr>
        <w:t>eficácia “</w:t>
      </w:r>
      <w:r w:rsidRPr="00E95CE9">
        <w:rPr>
          <w:color w:val="222222"/>
          <w:shd w:val="clear" w:color="auto" w:fill="FFFFFF"/>
        </w:rPr>
        <w:t>é o conceito de desempenho que envolve a comparação entre objetivos (desempenho esperado) e resultados (desempenho realizado). Eficácia significa o grau ou taxa de realização dos objetivos finais da organização</w:t>
      </w:r>
      <w:r w:rsidR="00736E22">
        <w:rPr>
          <w:color w:val="222222"/>
          <w:shd w:val="clear" w:color="auto" w:fill="FFFFFF"/>
        </w:rPr>
        <w:t>”</w:t>
      </w:r>
      <w:r w:rsidRPr="00E95CE9">
        <w:rPr>
          <w:color w:val="222222"/>
          <w:shd w:val="clear" w:color="auto" w:fill="FFFFFF"/>
        </w:rPr>
        <w:t xml:space="preserve">. </w:t>
      </w:r>
    </w:p>
    <w:p w:rsidR="005F53CA" w:rsidRPr="00E95CE9" w:rsidRDefault="005F53CA" w:rsidP="007E504F">
      <w:pPr>
        <w:spacing w:line="360" w:lineRule="auto"/>
        <w:jc w:val="both"/>
        <w:rPr>
          <w:color w:val="222222"/>
          <w:shd w:val="clear" w:color="auto" w:fill="FFFFFF"/>
        </w:rPr>
      </w:pPr>
      <w:r w:rsidRPr="003733D9">
        <w:rPr>
          <w:i/>
          <w:color w:val="222222"/>
          <w:shd w:val="clear" w:color="auto" w:fill="FFFFFF"/>
        </w:rPr>
        <w:t>Eficiência:</w:t>
      </w:r>
      <w:r w:rsidRPr="00E95CE9">
        <w:rPr>
          <w:color w:val="222222"/>
          <w:shd w:val="clear" w:color="auto" w:fill="FFFFFF"/>
        </w:rPr>
        <w:t xml:space="preserve"> C</w:t>
      </w:r>
      <w:r w:rsidR="00D41C7F">
        <w:rPr>
          <w:color w:val="222222"/>
          <w:shd w:val="clear" w:color="auto" w:fill="FFFFFF"/>
        </w:rPr>
        <w:t>orresponde a c</w:t>
      </w:r>
      <w:r w:rsidRPr="00E95CE9">
        <w:rPr>
          <w:color w:val="222222"/>
          <w:shd w:val="clear" w:color="auto" w:fill="FFFFFF"/>
        </w:rPr>
        <w:t>apacidade de ser efetivo.</w:t>
      </w:r>
    </w:p>
    <w:p w:rsidR="005F53CA" w:rsidRPr="00E95CE9" w:rsidRDefault="005F53CA" w:rsidP="007E504F">
      <w:pPr>
        <w:spacing w:line="360" w:lineRule="auto"/>
        <w:ind w:firstLine="709"/>
        <w:jc w:val="both"/>
        <w:rPr>
          <w:color w:val="222222"/>
          <w:shd w:val="clear" w:color="auto" w:fill="FFFFFF"/>
        </w:rPr>
      </w:pPr>
      <w:r w:rsidRPr="00E95CE9">
        <w:rPr>
          <w:color w:val="222222"/>
          <w:shd w:val="clear" w:color="auto" w:fill="FFFFFF"/>
        </w:rPr>
        <w:t xml:space="preserve">  Segundo Maximiano (2008, p 72) </w:t>
      </w:r>
      <w:r w:rsidR="008C5E8C">
        <w:rPr>
          <w:color w:val="222222"/>
          <w:shd w:val="clear" w:color="auto" w:fill="FFFFFF"/>
        </w:rPr>
        <w:t>“</w:t>
      </w:r>
      <w:r w:rsidRPr="00E95CE9">
        <w:rPr>
          <w:color w:val="222222"/>
          <w:shd w:val="clear" w:color="auto" w:fill="FFFFFF"/>
        </w:rPr>
        <w:t>a eficiência de uma organização ou sistema depende de como seus recursos são utilizados</w:t>
      </w:r>
      <w:r w:rsidR="00736E22">
        <w:rPr>
          <w:color w:val="222222"/>
          <w:shd w:val="clear" w:color="auto" w:fill="FFFFFF"/>
        </w:rPr>
        <w:t>”</w:t>
      </w:r>
      <w:r w:rsidRPr="00E95CE9">
        <w:rPr>
          <w:color w:val="222222"/>
          <w:shd w:val="clear" w:color="auto" w:fill="FFFFFF"/>
        </w:rPr>
        <w:t>. Eficiência significa:</w:t>
      </w:r>
    </w:p>
    <w:p w:rsidR="005F53CA" w:rsidRPr="00E95CE9" w:rsidRDefault="005F53CA" w:rsidP="007E504F">
      <w:pPr>
        <w:pStyle w:val="PargrafodaLista"/>
        <w:numPr>
          <w:ilvl w:val="0"/>
          <w:numId w:val="3"/>
        </w:numPr>
        <w:spacing w:after="0" w:line="360" w:lineRule="auto"/>
        <w:jc w:val="both"/>
        <w:rPr>
          <w:rFonts w:ascii="Times New Roman" w:hAnsi="Times New Roman" w:cs="Times New Roman"/>
          <w:color w:val="222222"/>
          <w:sz w:val="24"/>
          <w:szCs w:val="24"/>
          <w:shd w:val="clear" w:color="auto" w:fill="FFFFFF"/>
        </w:rPr>
      </w:pPr>
      <w:r w:rsidRPr="00E95CE9">
        <w:rPr>
          <w:rFonts w:ascii="Times New Roman" w:hAnsi="Times New Roman" w:cs="Times New Roman"/>
          <w:color w:val="222222"/>
          <w:sz w:val="24"/>
          <w:szCs w:val="24"/>
          <w:shd w:val="clear" w:color="auto" w:fill="FFFFFF"/>
        </w:rPr>
        <w:t>Realizar atividades ou tarefas de maneira certa;</w:t>
      </w:r>
    </w:p>
    <w:p w:rsidR="005F53CA" w:rsidRPr="00E95CE9" w:rsidRDefault="005F53CA" w:rsidP="007E504F">
      <w:pPr>
        <w:pStyle w:val="PargrafodaLista"/>
        <w:numPr>
          <w:ilvl w:val="0"/>
          <w:numId w:val="3"/>
        </w:numPr>
        <w:spacing w:after="0" w:line="360" w:lineRule="auto"/>
        <w:jc w:val="both"/>
        <w:rPr>
          <w:rFonts w:ascii="Times New Roman" w:hAnsi="Times New Roman" w:cs="Times New Roman"/>
          <w:color w:val="222222"/>
          <w:sz w:val="24"/>
          <w:szCs w:val="24"/>
          <w:shd w:val="clear" w:color="auto" w:fill="FFFFFF"/>
        </w:rPr>
      </w:pPr>
      <w:r w:rsidRPr="00E95CE9">
        <w:rPr>
          <w:rFonts w:ascii="Times New Roman" w:hAnsi="Times New Roman" w:cs="Times New Roman"/>
          <w:color w:val="222222"/>
          <w:sz w:val="24"/>
          <w:szCs w:val="24"/>
          <w:shd w:val="clear" w:color="auto" w:fill="FFFFFF"/>
        </w:rPr>
        <w:t>Realizar tarefas de maneira econômica, empregando a menor quantidade de possíveis de recursos;</w:t>
      </w:r>
    </w:p>
    <w:p w:rsidR="005F53CA" w:rsidRPr="00E95CE9" w:rsidRDefault="005F53CA" w:rsidP="007E504F">
      <w:pPr>
        <w:pStyle w:val="PargrafodaLista"/>
        <w:numPr>
          <w:ilvl w:val="0"/>
          <w:numId w:val="3"/>
        </w:numPr>
        <w:spacing w:after="0" w:line="360" w:lineRule="auto"/>
        <w:jc w:val="both"/>
        <w:rPr>
          <w:rFonts w:ascii="Times New Roman" w:hAnsi="Times New Roman" w:cs="Times New Roman"/>
          <w:color w:val="222222"/>
          <w:sz w:val="24"/>
          <w:szCs w:val="24"/>
          <w:shd w:val="clear" w:color="auto" w:fill="FFFFFF"/>
        </w:rPr>
      </w:pPr>
      <w:r w:rsidRPr="00E95CE9">
        <w:rPr>
          <w:rFonts w:ascii="Times New Roman" w:hAnsi="Times New Roman" w:cs="Times New Roman"/>
          <w:color w:val="222222"/>
          <w:sz w:val="24"/>
          <w:szCs w:val="24"/>
          <w:shd w:val="clear" w:color="auto" w:fill="FFFFFF"/>
        </w:rPr>
        <w:lastRenderedPageBreak/>
        <w:t>Realizar tarefas de maneira inteligente, com o mínimo de esforço e com o menor aproveitamento possível de recursos;</w:t>
      </w:r>
    </w:p>
    <w:p w:rsidR="005F53CA" w:rsidRPr="00E95CE9" w:rsidRDefault="00377731" w:rsidP="007E504F">
      <w:pPr>
        <w:spacing w:line="360" w:lineRule="auto"/>
        <w:jc w:val="both"/>
        <w:rPr>
          <w:color w:val="222222"/>
          <w:shd w:val="clear" w:color="auto" w:fill="FFFFFF"/>
        </w:rPr>
      </w:pPr>
      <w:r w:rsidRPr="003733D9">
        <w:rPr>
          <w:i/>
          <w:color w:val="222222"/>
          <w:shd w:val="clear" w:color="auto" w:fill="FFFFFF"/>
        </w:rPr>
        <w:t xml:space="preserve">Efetividade: </w:t>
      </w:r>
      <w:r w:rsidR="00D41C7F">
        <w:rPr>
          <w:color w:val="222222"/>
          <w:shd w:val="clear" w:color="auto" w:fill="FFFFFF"/>
        </w:rPr>
        <w:t>Corresponde a a</w:t>
      </w:r>
      <w:r w:rsidR="005F53CA" w:rsidRPr="00E95CE9">
        <w:rPr>
          <w:color w:val="222222"/>
          <w:shd w:val="clear" w:color="auto" w:fill="FFFFFF"/>
        </w:rPr>
        <w:t>tingir suas metas, ser capaz.</w:t>
      </w:r>
    </w:p>
    <w:p w:rsidR="005F53CA" w:rsidRDefault="005F53CA" w:rsidP="007E504F">
      <w:pPr>
        <w:spacing w:line="360" w:lineRule="auto"/>
        <w:ind w:firstLine="709"/>
        <w:jc w:val="both"/>
        <w:rPr>
          <w:color w:val="333333"/>
          <w:shd w:val="clear" w:color="auto" w:fill="FFFFFF"/>
        </w:rPr>
      </w:pPr>
      <w:r w:rsidRPr="00E95CE9">
        <w:rPr>
          <w:color w:val="333333"/>
          <w:shd w:val="clear" w:color="auto" w:fill="FFFFFF"/>
        </w:rPr>
        <w:t>A Efetividade é uma dimensão relativa. É uma dimensão que vai além de fazer uma tarefa da melhor maneira possível e com menor desperdício de recursos (eficiência) ou de atingir um resultado esperado com exploração do potencial e otimização das tarefas (eficácia) (ADMINISTRADORES.COM</w:t>
      </w:r>
      <w:r w:rsidR="00AE0E8D" w:rsidRPr="00E95CE9">
        <w:rPr>
          <w:color w:val="333333"/>
          <w:shd w:val="clear" w:color="auto" w:fill="FFFFFF"/>
        </w:rPr>
        <w:t>)</w:t>
      </w:r>
      <w:r w:rsidR="00AE0E8D">
        <w:rPr>
          <w:color w:val="333333"/>
          <w:shd w:val="clear" w:color="auto" w:fill="FFFFFF"/>
        </w:rPr>
        <w:t xml:space="preserve"> (S/D)</w:t>
      </w:r>
      <w:r w:rsidR="00501D55">
        <w:rPr>
          <w:color w:val="333333"/>
          <w:shd w:val="clear" w:color="auto" w:fill="FFFFFF"/>
        </w:rPr>
        <w:t>.</w:t>
      </w:r>
      <w:r w:rsidRPr="00E95CE9">
        <w:rPr>
          <w:color w:val="333333"/>
          <w:shd w:val="clear" w:color="auto" w:fill="FFFFFF"/>
        </w:rPr>
        <w:t> </w:t>
      </w:r>
    </w:p>
    <w:p w:rsidR="005F53CA" w:rsidRDefault="005F53CA" w:rsidP="007E504F">
      <w:pPr>
        <w:spacing w:line="360" w:lineRule="auto"/>
        <w:jc w:val="both"/>
        <w:rPr>
          <w:color w:val="222222"/>
          <w:shd w:val="clear" w:color="auto" w:fill="FFFFFF"/>
        </w:rPr>
      </w:pPr>
      <w:r w:rsidRPr="003733D9">
        <w:rPr>
          <w:i/>
          <w:color w:val="222222"/>
          <w:shd w:val="clear" w:color="auto" w:fill="FFFFFF"/>
        </w:rPr>
        <w:t>Relevância:</w:t>
      </w:r>
      <w:r w:rsidR="004D12A4">
        <w:rPr>
          <w:i/>
          <w:color w:val="222222"/>
          <w:shd w:val="clear" w:color="auto" w:fill="FFFFFF"/>
        </w:rPr>
        <w:t xml:space="preserve"> </w:t>
      </w:r>
      <w:r w:rsidR="00D41C7F" w:rsidRPr="00D41C7F">
        <w:rPr>
          <w:color w:val="222222"/>
          <w:shd w:val="clear" w:color="auto" w:fill="FFFFFF"/>
        </w:rPr>
        <w:t>C</w:t>
      </w:r>
      <w:r w:rsidR="00D41C7F">
        <w:rPr>
          <w:color w:val="222222"/>
          <w:shd w:val="clear" w:color="auto" w:fill="FFFFFF"/>
        </w:rPr>
        <w:t>orresponde a</w:t>
      </w:r>
      <w:r w:rsidRPr="00E95CE9">
        <w:rPr>
          <w:color w:val="222222"/>
          <w:shd w:val="clear" w:color="auto" w:fill="FFFFFF"/>
        </w:rPr>
        <w:t xml:space="preserve"> importância</w:t>
      </w:r>
      <w:r w:rsidR="00D41C7F">
        <w:rPr>
          <w:color w:val="222222"/>
          <w:shd w:val="clear" w:color="auto" w:fill="FFFFFF"/>
        </w:rPr>
        <w:t xml:space="preserve"> que possui</w:t>
      </w:r>
      <w:r w:rsidRPr="00E95CE9">
        <w:rPr>
          <w:color w:val="222222"/>
          <w:shd w:val="clear" w:color="auto" w:fill="FFFFFF"/>
        </w:rPr>
        <w:t>.</w:t>
      </w:r>
    </w:p>
    <w:p w:rsidR="005F53CA" w:rsidRPr="00736E22" w:rsidRDefault="00AE0E8D" w:rsidP="00446F10">
      <w:pPr>
        <w:ind w:left="2268"/>
        <w:jc w:val="both"/>
        <w:rPr>
          <w:color w:val="333333"/>
          <w:sz w:val="20"/>
          <w:szCs w:val="20"/>
          <w:shd w:val="clear" w:color="auto" w:fill="FFFFFF"/>
        </w:rPr>
      </w:pPr>
      <w:r w:rsidRPr="00736E22">
        <w:rPr>
          <w:color w:val="333333"/>
          <w:sz w:val="20"/>
          <w:szCs w:val="20"/>
          <w:shd w:val="clear" w:color="auto" w:fill="FFFFFF"/>
        </w:rPr>
        <w:t>Critérios</w:t>
      </w:r>
      <w:r w:rsidR="005F53CA" w:rsidRPr="00736E22">
        <w:rPr>
          <w:color w:val="333333"/>
          <w:sz w:val="20"/>
          <w:szCs w:val="20"/>
          <w:shd w:val="clear" w:color="auto" w:fill="FFFFFF"/>
        </w:rPr>
        <w:t xml:space="preserve"> de relevância são aqueles elementos considerados essenciais, integrantes imprescindíveis do processo administrativo e que, quando existentes, possibilitam que a organização viabilize suas pretensões em termos de resultados a serem atingidos. O objetivo dessa produção é tornar claros os conceitos sobre OBJETIVO, de acordo com as obras analisadas de alguns dos clássicos autores da Teoria Geral da Administração (ADMINISTRADORES.COM</w:t>
      </w:r>
      <w:r w:rsidR="00C97568" w:rsidRPr="00736E22">
        <w:rPr>
          <w:color w:val="333333"/>
          <w:sz w:val="20"/>
          <w:szCs w:val="20"/>
          <w:shd w:val="clear" w:color="auto" w:fill="FFFFFF"/>
        </w:rPr>
        <w:t>)</w:t>
      </w:r>
      <w:r w:rsidR="00C97568">
        <w:rPr>
          <w:color w:val="333333"/>
          <w:sz w:val="20"/>
          <w:szCs w:val="20"/>
          <w:shd w:val="clear" w:color="auto" w:fill="FFFFFF"/>
        </w:rPr>
        <w:t xml:space="preserve"> (S/D)</w:t>
      </w:r>
      <w:r w:rsidR="005F53CA" w:rsidRPr="00736E22">
        <w:rPr>
          <w:color w:val="333333"/>
          <w:sz w:val="20"/>
          <w:szCs w:val="20"/>
          <w:shd w:val="clear" w:color="auto" w:fill="FFFFFF"/>
        </w:rPr>
        <w:t>. </w:t>
      </w:r>
      <w:r w:rsidR="00C97568" w:rsidRPr="00736E22">
        <w:rPr>
          <w:color w:val="333333"/>
          <w:sz w:val="20"/>
          <w:szCs w:val="20"/>
          <w:shd w:val="clear" w:color="auto" w:fill="FFFFFF"/>
        </w:rPr>
        <w:t> .</w:t>
      </w:r>
    </w:p>
    <w:p w:rsidR="00736E22" w:rsidRPr="00E95CE9" w:rsidRDefault="00736E22" w:rsidP="007E504F">
      <w:pPr>
        <w:spacing w:line="360" w:lineRule="auto"/>
        <w:ind w:firstLine="709"/>
        <w:jc w:val="both"/>
        <w:rPr>
          <w:color w:val="222222"/>
          <w:shd w:val="clear" w:color="auto" w:fill="FFFFFF"/>
        </w:rPr>
      </w:pPr>
    </w:p>
    <w:p w:rsidR="00A5578C" w:rsidRPr="008C5E8C" w:rsidRDefault="008C5E8C" w:rsidP="007E504F">
      <w:pPr>
        <w:spacing w:line="360" w:lineRule="auto"/>
        <w:jc w:val="both"/>
        <w:rPr>
          <w:color w:val="222222"/>
          <w:shd w:val="clear" w:color="auto" w:fill="FFFFFF"/>
        </w:rPr>
      </w:pPr>
      <w:r>
        <w:rPr>
          <w:color w:val="222222"/>
          <w:shd w:val="clear" w:color="auto" w:fill="FFFFFF"/>
        </w:rPr>
        <w:t>2.1.3 GLOBALIZAÇÃO</w:t>
      </w:r>
    </w:p>
    <w:p w:rsidR="005F53CA" w:rsidRPr="00E95CE9" w:rsidRDefault="009F51A4" w:rsidP="00BB5031">
      <w:pPr>
        <w:spacing w:line="360" w:lineRule="auto"/>
        <w:ind w:firstLine="709"/>
        <w:jc w:val="both"/>
        <w:rPr>
          <w:color w:val="222222"/>
          <w:shd w:val="clear" w:color="auto" w:fill="FFFFFF"/>
        </w:rPr>
      </w:pPr>
      <w:r>
        <w:rPr>
          <w:color w:val="222222"/>
          <w:shd w:val="clear" w:color="auto" w:fill="FFFFFF"/>
        </w:rPr>
        <w:t xml:space="preserve">Observamos que a globalização ao contrario de algumas tendências não é passageira, e com isso, notamos que as fronteiras que existem no mundo estão sendo minimizadas, pois ela abrange culturas, idiomas e sociedades diferentes e a cada momento modifica o mundo e cria um ambiente totalmente novo. </w:t>
      </w:r>
      <w:r w:rsidR="005F53CA" w:rsidRPr="00E95CE9">
        <w:rPr>
          <w:color w:val="222222"/>
          <w:shd w:val="clear" w:color="auto" w:fill="FFFFFF"/>
        </w:rPr>
        <w:t>Kenichi Ohmae (1989)</w:t>
      </w:r>
      <w:r w:rsidR="004D12A4">
        <w:rPr>
          <w:color w:val="222222"/>
          <w:shd w:val="clear" w:color="auto" w:fill="FFFFFF"/>
        </w:rPr>
        <w:t xml:space="preserve">, </w:t>
      </w:r>
      <w:r w:rsidR="008C5E8C">
        <w:rPr>
          <w:color w:val="222222"/>
          <w:shd w:val="clear" w:color="auto" w:fill="FFFFFF"/>
        </w:rPr>
        <w:t>“</w:t>
      </w:r>
      <w:r w:rsidR="005F53CA" w:rsidRPr="00E95CE9">
        <w:rPr>
          <w:color w:val="222222"/>
          <w:shd w:val="clear" w:color="auto" w:fill="FFFFFF"/>
        </w:rPr>
        <w:t>salienta que as fronteiras dos negócios no mundo todo estão desaparecendo rapidamente</w:t>
      </w:r>
      <w:r w:rsidR="008C5E8C">
        <w:rPr>
          <w:color w:val="222222"/>
          <w:shd w:val="clear" w:color="auto" w:fill="FFFFFF"/>
        </w:rPr>
        <w:t>”</w:t>
      </w:r>
      <w:r w:rsidR="005F53CA" w:rsidRPr="00E95CE9">
        <w:rPr>
          <w:color w:val="222222"/>
          <w:shd w:val="clear" w:color="auto" w:fill="FFFFFF"/>
        </w:rPr>
        <w:t>.</w:t>
      </w:r>
    </w:p>
    <w:p w:rsidR="005F53CA" w:rsidRPr="00E95CE9" w:rsidRDefault="005F53CA" w:rsidP="007E504F">
      <w:pPr>
        <w:spacing w:line="360" w:lineRule="auto"/>
        <w:ind w:firstLine="709"/>
        <w:jc w:val="both"/>
        <w:rPr>
          <w:color w:val="222222"/>
          <w:shd w:val="clear" w:color="auto" w:fill="FFFFFF"/>
        </w:rPr>
      </w:pPr>
      <w:r w:rsidRPr="00E95CE9">
        <w:rPr>
          <w:color w:val="222222"/>
          <w:shd w:val="clear" w:color="auto" w:fill="FFFFFF"/>
        </w:rPr>
        <w:t xml:space="preserve">Podemos conceituar a globalização de </w:t>
      </w:r>
      <w:r w:rsidR="00C01D85" w:rsidRPr="00E95CE9">
        <w:rPr>
          <w:color w:val="222222"/>
          <w:shd w:val="clear" w:color="auto" w:fill="FFFFFF"/>
        </w:rPr>
        <w:t>várias</w:t>
      </w:r>
      <w:r w:rsidRPr="00E95CE9">
        <w:rPr>
          <w:color w:val="222222"/>
          <w:shd w:val="clear" w:color="auto" w:fill="FFFFFF"/>
        </w:rPr>
        <w:t xml:space="preserve"> maneiras conforme diversos autores conceituados em diferentes áreas </w:t>
      </w:r>
      <w:r w:rsidR="00D059A0" w:rsidRPr="00E95CE9">
        <w:rPr>
          <w:color w:val="222222"/>
          <w:shd w:val="clear" w:color="auto" w:fill="FFFFFF"/>
        </w:rPr>
        <w:t>(</w:t>
      </w:r>
      <w:r w:rsidRPr="00E95CE9">
        <w:rPr>
          <w:color w:val="222222"/>
          <w:shd w:val="clear" w:color="auto" w:fill="FFFFFF"/>
        </w:rPr>
        <w:t xml:space="preserve">Geografia, ciências sociais, economia, filosofia e história). Em uma tentativa de denominar, podemos dizer que a globalização é entediada como a integração com </w:t>
      </w:r>
      <w:r w:rsidR="00D059A0">
        <w:rPr>
          <w:color w:val="222222"/>
          <w:shd w:val="clear" w:color="auto" w:fill="FFFFFF"/>
        </w:rPr>
        <w:t xml:space="preserve">maior intensidade das relações sócio </w:t>
      </w:r>
      <w:r w:rsidRPr="00E95CE9">
        <w:rPr>
          <w:color w:val="222222"/>
          <w:shd w:val="clear" w:color="auto" w:fill="FFFFFF"/>
        </w:rPr>
        <w:t>espaciais em escala mundial, instrumentalizada pela conexão entre as deferentes partes do globo terrestre. A principal característica da globalização é o fato de ela estar em constante evolução e transformação, de modo que a integração mundial por ela gerada é cada vez maior ao longo prazo.</w:t>
      </w:r>
    </w:p>
    <w:p w:rsidR="005F53CA" w:rsidRPr="00E95CE9" w:rsidRDefault="005F53CA" w:rsidP="007E504F">
      <w:pPr>
        <w:spacing w:line="360" w:lineRule="auto"/>
        <w:ind w:firstLine="709"/>
        <w:jc w:val="both"/>
        <w:rPr>
          <w:color w:val="222222"/>
          <w:shd w:val="clear" w:color="auto" w:fill="FFFFFF"/>
        </w:rPr>
      </w:pPr>
      <w:r w:rsidRPr="00E95CE9">
        <w:rPr>
          <w:color w:val="222222"/>
          <w:shd w:val="clear" w:color="auto" w:fill="FFFFFF"/>
        </w:rPr>
        <w:t>Há cem anos, a velocidade da comunicação en</w:t>
      </w:r>
      <w:r w:rsidR="00446F10">
        <w:rPr>
          <w:color w:val="222222"/>
          <w:shd w:val="clear" w:color="auto" w:fill="FFFFFF"/>
        </w:rPr>
        <w:t>tre dois extremos do planeta existia, poré</w:t>
      </w:r>
      <w:r w:rsidRPr="00E95CE9">
        <w:rPr>
          <w:color w:val="222222"/>
          <w:shd w:val="clear" w:color="auto" w:fill="FFFFFF"/>
        </w:rPr>
        <w:t xml:space="preserve">m era muito </w:t>
      </w:r>
      <w:r w:rsidR="00446F10">
        <w:rPr>
          <w:color w:val="222222"/>
          <w:shd w:val="clear" w:color="auto" w:fill="FFFFFF"/>
        </w:rPr>
        <w:t>mais lenta e ine</w:t>
      </w:r>
      <w:r w:rsidRPr="00E95CE9">
        <w:rPr>
          <w:color w:val="222222"/>
          <w:shd w:val="clear" w:color="auto" w:fill="FFFFFF"/>
        </w:rPr>
        <w:t xml:space="preserve">ficiente comparada com a dos dias atuais, que, por sua vez, poderá ser considerada menos eficiente em comparação com as prováveis evoluções técnicas que ocorrerão nas próximas décadas.   </w:t>
      </w:r>
    </w:p>
    <w:p w:rsidR="005F53CA" w:rsidRDefault="005F53CA" w:rsidP="00446F10">
      <w:pPr>
        <w:spacing w:line="360" w:lineRule="auto"/>
        <w:ind w:firstLine="709"/>
        <w:jc w:val="both"/>
        <w:rPr>
          <w:color w:val="222222"/>
          <w:shd w:val="clear" w:color="auto" w:fill="FFFFFF"/>
        </w:rPr>
      </w:pPr>
      <w:r w:rsidRPr="00E95CE9">
        <w:rPr>
          <w:color w:val="222222"/>
          <w:shd w:val="clear" w:color="auto" w:fill="FFFFFF"/>
        </w:rPr>
        <w:t xml:space="preserve">O desenvolvimento dos sistemas de comunicação e transporte, responsáveis pelo avanço da atual globalização, proporcionou uma integração que aconteceu de tal forma que tornou comum a expressão “aldeia global”. O termo “aldeia” faz menção a algo pequeno, </w:t>
      </w:r>
      <w:r w:rsidRPr="00E95CE9">
        <w:rPr>
          <w:color w:val="222222"/>
          <w:shd w:val="clear" w:color="auto" w:fill="FFFFFF"/>
        </w:rPr>
        <w:lastRenderedPageBreak/>
        <w:t xml:space="preserve">onde todas as coisas são próximas umas das outras, o que remete à </w:t>
      </w:r>
      <w:r w:rsidR="00EE5374" w:rsidRPr="00E95CE9">
        <w:rPr>
          <w:color w:val="222222"/>
          <w:shd w:val="clear" w:color="auto" w:fill="FFFFFF"/>
        </w:rPr>
        <w:t>ideia</w:t>
      </w:r>
      <w:r w:rsidRPr="00E95CE9">
        <w:rPr>
          <w:color w:val="222222"/>
          <w:shd w:val="clear" w:color="auto" w:fill="FFFFFF"/>
        </w:rPr>
        <w:t xml:space="preserve"> de que a integração mundial no meio técnico-informacional tornou o planeta metaforicamente menor.</w:t>
      </w:r>
    </w:p>
    <w:p w:rsidR="00883AC0" w:rsidRDefault="00883AC0" w:rsidP="007E504F">
      <w:pPr>
        <w:spacing w:line="360" w:lineRule="auto"/>
        <w:jc w:val="both"/>
        <w:rPr>
          <w:color w:val="222222"/>
          <w:shd w:val="clear" w:color="auto" w:fill="FFFFFF"/>
        </w:rPr>
      </w:pPr>
    </w:p>
    <w:p w:rsidR="005F53CA" w:rsidRDefault="00446F10" w:rsidP="007E504F">
      <w:pPr>
        <w:spacing w:line="360" w:lineRule="auto"/>
        <w:jc w:val="both"/>
        <w:rPr>
          <w:color w:val="222222"/>
          <w:shd w:val="clear" w:color="auto" w:fill="FFFFFF"/>
        </w:rPr>
      </w:pPr>
      <w:r>
        <w:rPr>
          <w:color w:val="222222"/>
          <w:shd w:val="clear" w:color="auto" w:fill="FFFFFF"/>
        </w:rPr>
        <w:t>2.1.4</w:t>
      </w:r>
      <w:r w:rsidR="008C5E8C" w:rsidRPr="008C5E8C">
        <w:rPr>
          <w:color w:val="222222"/>
          <w:shd w:val="clear" w:color="auto" w:fill="FFFFFF"/>
        </w:rPr>
        <w:t xml:space="preserve"> </w:t>
      </w:r>
      <w:r w:rsidR="008C5E8C">
        <w:rPr>
          <w:color w:val="222222"/>
          <w:shd w:val="clear" w:color="auto" w:fill="FFFFFF"/>
        </w:rPr>
        <w:t>ADMINISTRADOR</w:t>
      </w:r>
    </w:p>
    <w:p w:rsidR="003733D9" w:rsidRPr="008C5E8C" w:rsidRDefault="003733D9" w:rsidP="007E504F">
      <w:pPr>
        <w:spacing w:line="360" w:lineRule="auto"/>
        <w:jc w:val="both"/>
        <w:rPr>
          <w:color w:val="222222"/>
          <w:shd w:val="clear" w:color="auto" w:fill="FFFFFF"/>
        </w:rPr>
      </w:pPr>
    </w:p>
    <w:p w:rsidR="005F53CA" w:rsidRDefault="005F53CA" w:rsidP="00446F10">
      <w:pPr>
        <w:ind w:left="2268"/>
        <w:jc w:val="both"/>
        <w:rPr>
          <w:color w:val="222222"/>
          <w:sz w:val="20"/>
          <w:szCs w:val="20"/>
          <w:shd w:val="clear" w:color="auto" w:fill="FFFFFF"/>
        </w:rPr>
      </w:pPr>
      <w:r w:rsidRPr="00FF0369">
        <w:rPr>
          <w:color w:val="222222"/>
          <w:sz w:val="20"/>
          <w:szCs w:val="20"/>
          <w:shd w:val="clear" w:color="auto" w:fill="FFFFFF"/>
        </w:rPr>
        <w:t>Segundo o velho e original conceito de administração que predominou durante toda a era industrial, o administrador era considerado o tomador de conta de uma unidade organizacional – divisão, departamento, unidade estratégica de negócios ou algo similar – ou de um empreendimento de negócios. Uma espécie de delegado ou intermediário a quem sem entrega ou confia o andamento das coisas. Es</w:t>
      </w:r>
      <w:r w:rsidR="00FF0369">
        <w:rPr>
          <w:color w:val="222222"/>
          <w:sz w:val="20"/>
          <w:szCs w:val="20"/>
          <w:shd w:val="clear" w:color="auto" w:fill="FFFFFF"/>
        </w:rPr>
        <w:t>s</w:t>
      </w:r>
      <w:r w:rsidRPr="00FF0369">
        <w:rPr>
          <w:color w:val="222222"/>
          <w:sz w:val="20"/>
          <w:szCs w:val="20"/>
          <w:shd w:val="clear" w:color="auto" w:fill="FFFFFF"/>
        </w:rPr>
        <w:t>e é ainda o conceito de administração que predomina e muitos empreendimentos, como administração de imóveis, de bens, de consórcios, etc. Ou, então, simplesmente o supervisor do trabalho das pessoas e da aplicação e utilização dos recursos organizacionais. Este conceito ainda predomina no chão das fábricas. Mas isso já era. Foi-se o tempo em que o administrador tinha tarefas tão simples e limitadas. Hoje, em plana na era da comunicação, o administrador é muito mais que isso (CHIAVENATO, 2014 p 77).</w:t>
      </w:r>
    </w:p>
    <w:p w:rsidR="00446F10" w:rsidRDefault="00446F10" w:rsidP="00446F10">
      <w:pPr>
        <w:ind w:left="2268"/>
        <w:jc w:val="both"/>
        <w:rPr>
          <w:color w:val="222222"/>
          <w:sz w:val="20"/>
          <w:szCs w:val="20"/>
          <w:shd w:val="clear" w:color="auto" w:fill="FFFFFF"/>
        </w:rPr>
      </w:pPr>
    </w:p>
    <w:p w:rsidR="00446F10" w:rsidRPr="00446F10" w:rsidRDefault="00446F10" w:rsidP="00446F10">
      <w:pPr>
        <w:jc w:val="both"/>
        <w:rPr>
          <w:color w:val="222222"/>
          <w:shd w:val="clear" w:color="auto" w:fill="FFFFFF"/>
        </w:rPr>
      </w:pPr>
      <w:r w:rsidRPr="00446F10">
        <w:rPr>
          <w:color w:val="222222"/>
          <w:shd w:val="clear" w:color="auto" w:fill="FFFFFF"/>
        </w:rPr>
        <w:t>Já, segundo Andrade (2009)</w:t>
      </w:r>
    </w:p>
    <w:p w:rsidR="00FF0369" w:rsidRPr="00FF0369" w:rsidRDefault="00FF0369" w:rsidP="00446F10">
      <w:pPr>
        <w:spacing w:line="360" w:lineRule="auto"/>
        <w:jc w:val="both"/>
        <w:rPr>
          <w:color w:val="222222"/>
          <w:sz w:val="20"/>
          <w:szCs w:val="20"/>
          <w:shd w:val="clear" w:color="auto" w:fill="FFFFFF"/>
        </w:rPr>
      </w:pPr>
    </w:p>
    <w:p w:rsidR="005F53CA" w:rsidRDefault="005F53CA" w:rsidP="009248A5">
      <w:pPr>
        <w:ind w:left="2268" w:firstLine="709"/>
        <w:jc w:val="both"/>
        <w:rPr>
          <w:color w:val="222222"/>
          <w:sz w:val="20"/>
          <w:szCs w:val="20"/>
          <w:shd w:val="clear" w:color="auto" w:fill="FFFFFF"/>
        </w:rPr>
      </w:pPr>
      <w:r w:rsidRPr="00FF0369">
        <w:rPr>
          <w:color w:val="222222"/>
          <w:sz w:val="20"/>
          <w:szCs w:val="20"/>
          <w:shd w:val="clear" w:color="auto" w:fill="FFFFFF"/>
        </w:rPr>
        <w:t>O administrador é uma pessoa fundamental para qualquer tipo de organização, seja governamental, industrial, comercial e de prestação de serviços. Nas organizações o administrador pode ser o presidente ou um diretor um gerente ou um supervisor. Em cada um dos níveis organizações (estratégico, tático e operacional), seu papel é diferente por lidar com decisões mais e menos complexas (ANDRADE, 2009 p 6).</w:t>
      </w:r>
    </w:p>
    <w:p w:rsidR="00FF0369" w:rsidRDefault="00FF0369" w:rsidP="009248A5">
      <w:pPr>
        <w:ind w:left="2268" w:firstLine="426"/>
        <w:jc w:val="both"/>
        <w:rPr>
          <w:color w:val="222222"/>
          <w:sz w:val="20"/>
          <w:szCs w:val="20"/>
          <w:shd w:val="clear" w:color="auto" w:fill="FFFFFF"/>
        </w:rPr>
      </w:pPr>
    </w:p>
    <w:p w:rsidR="00446F10" w:rsidRPr="00446F10" w:rsidRDefault="00446F10" w:rsidP="00446F10">
      <w:pPr>
        <w:jc w:val="both"/>
        <w:rPr>
          <w:color w:val="222222"/>
          <w:shd w:val="clear" w:color="auto" w:fill="FFFFFF"/>
        </w:rPr>
      </w:pPr>
      <w:r>
        <w:rPr>
          <w:color w:val="222222"/>
          <w:shd w:val="clear" w:color="auto" w:fill="FFFFFF"/>
        </w:rPr>
        <w:t>O autor também fala que:</w:t>
      </w:r>
    </w:p>
    <w:p w:rsidR="00446F10" w:rsidRPr="00501D55" w:rsidRDefault="00446F10" w:rsidP="009248A5">
      <w:pPr>
        <w:ind w:left="2268" w:firstLine="426"/>
        <w:jc w:val="both"/>
        <w:rPr>
          <w:color w:val="222222"/>
          <w:sz w:val="20"/>
          <w:szCs w:val="20"/>
          <w:shd w:val="clear" w:color="auto" w:fill="FFFFFF"/>
        </w:rPr>
      </w:pPr>
    </w:p>
    <w:p w:rsidR="005F53CA" w:rsidRPr="00501D55" w:rsidRDefault="005F53CA" w:rsidP="009248A5">
      <w:pPr>
        <w:ind w:left="2268" w:firstLine="709"/>
        <w:jc w:val="both"/>
        <w:rPr>
          <w:color w:val="222222"/>
          <w:sz w:val="20"/>
          <w:szCs w:val="20"/>
          <w:shd w:val="clear" w:color="auto" w:fill="FFFFFF"/>
        </w:rPr>
      </w:pPr>
      <w:r w:rsidRPr="00501D55">
        <w:rPr>
          <w:color w:val="222222"/>
          <w:sz w:val="20"/>
          <w:szCs w:val="20"/>
          <w:shd w:val="clear" w:color="auto" w:fill="FFFFFF"/>
        </w:rPr>
        <w:t xml:space="preserve">A atividade do administrador consiste em guiar e convergir as organizações rumo ao alcance de objetivos. Todas as organizações existem para um propósito ou objetivo, e o administrador é o responsável pela combinação e aplicação de recursos organizacionais para assegurar que a organização alcance seu propósito ou objetivo. O administrador alcança resultados através de sua organização e das pessoas que nelas </w:t>
      </w:r>
      <w:r w:rsidR="00D059A0" w:rsidRPr="00501D55">
        <w:rPr>
          <w:color w:val="222222"/>
          <w:sz w:val="20"/>
          <w:szCs w:val="20"/>
          <w:shd w:val="clear" w:color="auto" w:fill="FFFFFF"/>
        </w:rPr>
        <w:t>trabalham (</w:t>
      </w:r>
      <w:r w:rsidRPr="00501D55">
        <w:rPr>
          <w:color w:val="222222"/>
          <w:sz w:val="20"/>
          <w:szCs w:val="20"/>
          <w:shd w:val="clear" w:color="auto" w:fill="FFFFFF"/>
        </w:rPr>
        <w:t>CHIAVENATO, 2004 p 4).</w:t>
      </w:r>
    </w:p>
    <w:p w:rsidR="00501D55" w:rsidRDefault="00501D55" w:rsidP="007E504F">
      <w:pPr>
        <w:spacing w:line="360" w:lineRule="auto"/>
        <w:ind w:firstLine="709"/>
        <w:jc w:val="both"/>
        <w:rPr>
          <w:color w:val="222222"/>
          <w:shd w:val="clear" w:color="auto" w:fill="FFFFFF"/>
        </w:rPr>
      </w:pPr>
    </w:p>
    <w:p w:rsidR="005F53CA" w:rsidRDefault="005F53CA" w:rsidP="00501D55">
      <w:pPr>
        <w:spacing w:line="360" w:lineRule="auto"/>
        <w:ind w:firstLine="851"/>
        <w:jc w:val="both"/>
        <w:rPr>
          <w:color w:val="222222"/>
          <w:shd w:val="clear" w:color="auto" w:fill="FFFFFF"/>
        </w:rPr>
      </w:pPr>
      <w:r w:rsidRPr="00E95CE9">
        <w:rPr>
          <w:color w:val="222222"/>
          <w:shd w:val="clear" w:color="auto" w:fill="FFFFFF"/>
        </w:rPr>
        <w:t xml:space="preserve">Segundo Katz (1973) </w:t>
      </w:r>
      <w:r w:rsidR="00FF0369">
        <w:rPr>
          <w:color w:val="222222"/>
          <w:shd w:val="clear" w:color="auto" w:fill="FFFFFF"/>
        </w:rPr>
        <w:t>“o</w:t>
      </w:r>
      <w:r w:rsidRPr="00E95CE9">
        <w:rPr>
          <w:color w:val="222222"/>
          <w:shd w:val="clear" w:color="auto" w:fill="FFFFFF"/>
        </w:rPr>
        <w:t xml:space="preserve"> sucesso do administrador depende mais do seu desempenho e da maneira como lida com pessoas e situações do que seus traços particulares de personalidade. Depende daquilo que ele consegui fazer e não daquilo que ele é</w:t>
      </w:r>
      <w:r w:rsidR="00FF0369">
        <w:rPr>
          <w:color w:val="222222"/>
          <w:shd w:val="clear" w:color="auto" w:fill="FFFFFF"/>
        </w:rPr>
        <w:t>”</w:t>
      </w:r>
      <w:r w:rsidRPr="00E95CE9">
        <w:rPr>
          <w:color w:val="222222"/>
          <w:shd w:val="clear" w:color="auto" w:fill="FFFFFF"/>
        </w:rPr>
        <w:t>.</w:t>
      </w:r>
    </w:p>
    <w:p w:rsidR="003733D9" w:rsidRPr="00E95CE9" w:rsidRDefault="003733D9" w:rsidP="007E504F">
      <w:pPr>
        <w:spacing w:line="360" w:lineRule="auto"/>
        <w:ind w:firstLine="709"/>
        <w:jc w:val="both"/>
        <w:rPr>
          <w:color w:val="222222"/>
          <w:shd w:val="clear" w:color="auto" w:fill="FFFFFF"/>
        </w:rPr>
      </w:pPr>
    </w:p>
    <w:p w:rsidR="003733D9" w:rsidRPr="00E44ED2" w:rsidRDefault="003733D9" w:rsidP="007E504F">
      <w:pPr>
        <w:spacing w:line="360" w:lineRule="auto"/>
        <w:jc w:val="both"/>
        <w:rPr>
          <w:color w:val="222222"/>
          <w:shd w:val="clear" w:color="auto" w:fill="FFFFFF"/>
        </w:rPr>
      </w:pPr>
      <w:r w:rsidRPr="00501D55">
        <w:rPr>
          <w:color w:val="222222"/>
          <w:shd w:val="clear" w:color="auto" w:fill="FFFFFF"/>
        </w:rPr>
        <w:t>2.1.7 PAPEIS DO ADMINISTRADOR</w:t>
      </w:r>
    </w:p>
    <w:p w:rsidR="005F53CA" w:rsidRDefault="00AE0E8D" w:rsidP="007E504F">
      <w:pPr>
        <w:spacing w:line="360" w:lineRule="auto"/>
        <w:ind w:firstLine="709"/>
        <w:jc w:val="both"/>
        <w:rPr>
          <w:color w:val="222222"/>
          <w:shd w:val="clear" w:color="auto" w:fill="FFFFFF"/>
        </w:rPr>
      </w:pPr>
      <w:r w:rsidRPr="00E95CE9">
        <w:rPr>
          <w:color w:val="222222"/>
          <w:shd w:val="clear" w:color="auto" w:fill="FFFFFF"/>
        </w:rPr>
        <w:t>Mintzberg</w:t>
      </w:r>
      <w:r>
        <w:rPr>
          <w:color w:val="222222"/>
          <w:shd w:val="clear" w:color="auto" w:fill="FFFFFF"/>
        </w:rPr>
        <w:t xml:space="preserve"> (1970)</w:t>
      </w:r>
      <w:r w:rsidR="005F53CA" w:rsidRPr="00E95CE9">
        <w:rPr>
          <w:color w:val="222222"/>
          <w:shd w:val="clear" w:color="auto" w:fill="FFFFFF"/>
        </w:rPr>
        <w:t xml:space="preserve"> prefere identificar dez papéis específicos do administrador divididos em três categorias: interpessoal, informacional e decisorial. Papel significa um conjunto de expectativas da organização a respeito do comportamento de uma pessoa. Cada papel </w:t>
      </w:r>
      <w:r w:rsidR="005F53CA" w:rsidRPr="00E95CE9">
        <w:rPr>
          <w:color w:val="222222"/>
          <w:shd w:val="clear" w:color="auto" w:fill="FFFFFF"/>
        </w:rPr>
        <w:lastRenderedPageBreak/>
        <w:t>representa atividades que o administrador conduz para cumprir as junções de planejar, organizar, dirigir e controlar.</w:t>
      </w:r>
    </w:p>
    <w:p w:rsidR="003733D9" w:rsidRPr="009248A5" w:rsidRDefault="003733D9" w:rsidP="009248A5">
      <w:pPr>
        <w:spacing w:line="360" w:lineRule="auto"/>
        <w:ind w:firstLine="709"/>
        <w:jc w:val="both"/>
        <w:rPr>
          <w:color w:val="222222"/>
          <w:shd w:val="clear" w:color="auto" w:fill="FFFFFF"/>
        </w:rPr>
      </w:pPr>
    </w:p>
    <w:p w:rsidR="005F53CA" w:rsidRPr="009248A5" w:rsidRDefault="005F53CA" w:rsidP="009248A5">
      <w:pPr>
        <w:pStyle w:val="PargrafodaLista"/>
        <w:numPr>
          <w:ilvl w:val="0"/>
          <w:numId w:val="5"/>
        </w:numPr>
        <w:spacing w:after="0" w:line="360" w:lineRule="auto"/>
        <w:jc w:val="both"/>
        <w:rPr>
          <w:rFonts w:ascii="Times New Roman" w:hAnsi="Times New Roman" w:cs="Times New Roman"/>
          <w:i/>
          <w:color w:val="222222"/>
          <w:sz w:val="24"/>
          <w:szCs w:val="24"/>
          <w:shd w:val="clear" w:color="auto" w:fill="FFFFFF"/>
        </w:rPr>
      </w:pPr>
      <w:r w:rsidRPr="009248A5">
        <w:rPr>
          <w:rFonts w:ascii="Times New Roman" w:hAnsi="Times New Roman" w:cs="Times New Roman"/>
          <w:i/>
          <w:color w:val="222222"/>
          <w:sz w:val="24"/>
          <w:szCs w:val="24"/>
          <w:shd w:val="clear" w:color="auto" w:fill="FFFFFF"/>
        </w:rPr>
        <w:t>Papéis interpessoais</w:t>
      </w:r>
    </w:p>
    <w:p w:rsidR="005F53CA" w:rsidRPr="009248A5" w:rsidRDefault="005F53CA" w:rsidP="009248A5">
      <w:pPr>
        <w:pStyle w:val="PargrafodaLista"/>
        <w:spacing w:after="0" w:line="360" w:lineRule="auto"/>
        <w:ind w:left="0" w:firstLine="709"/>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Representam as relações com outras pessoas e estão relacionadas às habilidades humanas como as pessoas e influencia seus subordinados.</w:t>
      </w:r>
    </w:p>
    <w:p w:rsidR="005F53CA" w:rsidRPr="009248A5" w:rsidRDefault="005F53CA" w:rsidP="009248A5">
      <w:pPr>
        <w:pStyle w:val="PargrafodaLista"/>
        <w:spacing w:after="0" w:line="360" w:lineRule="auto"/>
        <w:ind w:left="0"/>
        <w:jc w:val="both"/>
        <w:rPr>
          <w:rFonts w:ascii="Times New Roman" w:hAnsi="Times New Roman" w:cs="Times New Roman"/>
          <w:color w:val="222222"/>
          <w:sz w:val="24"/>
          <w:szCs w:val="24"/>
          <w:shd w:val="clear" w:color="auto" w:fill="FFFFFF"/>
        </w:rPr>
      </w:pPr>
    </w:p>
    <w:p w:rsidR="005F53CA" w:rsidRPr="009248A5" w:rsidRDefault="005F53CA" w:rsidP="009248A5">
      <w:pPr>
        <w:pStyle w:val="PargrafodaLista"/>
        <w:numPr>
          <w:ilvl w:val="0"/>
          <w:numId w:val="8"/>
        </w:numPr>
        <w:spacing w:after="0" w:line="360" w:lineRule="auto"/>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Representação</w:t>
      </w:r>
    </w:p>
    <w:p w:rsidR="005F53CA" w:rsidRPr="009248A5" w:rsidRDefault="005F53CA" w:rsidP="009248A5">
      <w:pPr>
        <w:pStyle w:val="PargrafodaLista"/>
        <w:numPr>
          <w:ilvl w:val="0"/>
          <w:numId w:val="8"/>
        </w:numPr>
        <w:spacing w:after="0" w:line="360" w:lineRule="auto"/>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 xml:space="preserve">Liderança </w:t>
      </w:r>
    </w:p>
    <w:p w:rsidR="005F53CA" w:rsidRPr="009248A5" w:rsidRDefault="005F53CA" w:rsidP="009248A5">
      <w:pPr>
        <w:pStyle w:val="PargrafodaLista"/>
        <w:numPr>
          <w:ilvl w:val="0"/>
          <w:numId w:val="8"/>
        </w:numPr>
        <w:spacing w:after="0" w:line="360" w:lineRule="auto"/>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Ligação</w:t>
      </w:r>
    </w:p>
    <w:p w:rsidR="005F53CA" w:rsidRPr="009248A5" w:rsidRDefault="005F53CA" w:rsidP="009248A5">
      <w:pPr>
        <w:pStyle w:val="PargrafodaLista"/>
        <w:spacing w:after="0" w:line="360" w:lineRule="auto"/>
        <w:ind w:left="0"/>
        <w:jc w:val="both"/>
        <w:rPr>
          <w:rFonts w:ascii="Times New Roman" w:hAnsi="Times New Roman" w:cs="Times New Roman"/>
          <w:color w:val="222222"/>
          <w:sz w:val="24"/>
          <w:szCs w:val="24"/>
          <w:shd w:val="clear" w:color="auto" w:fill="FFFFFF"/>
        </w:rPr>
      </w:pPr>
    </w:p>
    <w:p w:rsidR="005F53CA" w:rsidRPr="009248A5" w:rsidRDefault="005F53CA" w:rsidP="009248A5">
      <w:pPr>
        <w:pStyle w:val="PargrafodaLista"/>
        <w:numPr>
          <w:ilvl w:val="0"/>
          <w:numId w:val="5"/>
        </w:numPr>
        <w:spacing w:after="0" w:line="360" w:lineRule="auto"/>
        <w:jc w:val="both"/>
        <w:rPr>
          <w:rFonts w:ascii="Times New Roman" w:hAnsi="Times New Roman" w:cs="Times New Roman"/>
          <w:i/>
          <w:color w:val="222222"/>
          <w:sz w:val="24"/>
          <w:szCs w:val="24"/>
          <w:shd w:val="clear" w:color="auto" w:fill="FFFFFF"/>
        </w:rPr>
      </w:pPr>
      <w:r w:rsidRPr="009248A5">
        <w:rPr>
          <w:rFonts w:ascii="Times New Roman" w:hAnsi="Times New Roman" w:cs="Times New Roman"/>
          <w:i/>
          <w:color w:val="222222"/>
          <w:sz w:val="24"/>
          <w:szCs w:val="24"/>
          <w:shd w:val="clear" w:color="auto" w:fill="FFFFFF"/>
        </w:rPr>
        <w:t>Papéis informacionais</w:t>
      </w:r>
    </w:p>
    <w:p w:rsidR="005F53CA" w:rsidRPr="009248A5" w:rsidRDefault="005F53CA" w:rsidP="009248A5">
      <w:pPr>
        <w:pStyle w:val="PargrafodaLista"/>
        <w:spacing w:after="0" w:line="360" w:lineRule="auto"/>
        <w:ind w:left="0" w:firstLine="709"/>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Descrevem as atividades para manter e desenvolver uma rede informações. Um administrador no nível institucional em cerca de 75% do seu tempo trocando informações com outras pessoas dentro e fora da organização. Mostram como o administrador intercambia e processa a informação.</w:t>
      </w:r>
    </w:p>
    <w:p w:rsidR="00501D55" w:rsidRPr="009248A5" w:rsidRDefault="00501D55" w:rsidP="009248A5">
      <w:pPr>
        <w:pStyle w:val="PargrafodaLista"/>
        <w:spacing w:after="0" w:line="360" w:lineRule="auto"/>
        <w:ind w:left="0" w:firstLine="709"/>
        <w:jc w:val="both"/>
        <w:rPr>
          <w:rFonts w:ascii="Times New Roman" w:hAnsi="Times New Roman" w:cs="Times New Roman"/>
          <w:color w:val="222222"/>
          <w:sz w:val="24"/>
          <w:szCs w:val="24"/>
          <w:shd w:val="clear" w:color="auto" w:fill="FFFFFF"/>
        </w:rPr>
      </w:pPr>
    </w:p>
    <w:p w:rsidR="005F53CA" w:rsidRPr="009248A5" w:rsidRDefault="005F53CA" w:rsidP="009248A5">
      <w:pPr>
        <w:pStyle w:val="PargrafodaLista"/>
        <w:numPr>
          <w:ilvl w:val="0"/>
          <w:numId w:val="7"/>
        </w:numPr>
        <w:spacing w:after="0" w:line="360" w:lineRule="auto"/>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Monitoração</w:t>
      </w:r>
    </w:p>
    <w:p w:rsidR="005F53CA" w:rsidRPr="009248A5" w:rsidRDefault="005F53CA" w:rsidP="009248A5">
      <w:pPr>
        <w:pStyle w:val="PargrafodaLista"/>
        <w:numPr>
          <w:ilvl w:val="0"/>
          <w:numId w:val="7"/>
        </w:numPr>
        <w:spacing w:after="0" w:line="360" w:lineRule="auto"/>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Disseminação</w:t>
      </w:r>
    </w:p>
    <w:p w:rsidR="005F53CA" w:rsidRPr="009248A5" w:rsidRDefault="005F53CA" w:rsidP="009248A5">
      <w:pPr>
        <w:pStyle w:val="PargrafodaLista"/>
        <w:numPr>
          <w:ilvl w:val="0"/>
          <w:numId w:val="7"/>
        </w:numPr>
        <w:spacing w:after="0" w:line="360" w:lineRule="auto"/>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Porta-voz</w:t>
      </w:r>
    </w:p>
    <w:p w:rsidR="003733D9" w:rsidRPr="009248A5" w:rsidRDefault="003733D9" w:rsidP="009248A5">
      <w:pPr>
        <w:spacing w:line="360" w:lineRule="auto"/>
        <w:jc w:val="both"/>
        <w:rPr>
          <w:color w:val="222222"/>
          <w:shd w:val="clear" w:color="auto" w:fill="FFFFFF"/>
        </w:rPr>
      </w:pPr>
    </w:p>
    <w:p w:rsidR="005F53CA" w:rsidRPr="009248A5" w:rsidRDefault="005F53CA" w:rsidP="009248A5">
      <w:pPr>
        <w:pStyle w:val="PargrafodaLista"/>
        <w:numPr>
          <w:ilvl w:val="0"/>
          <w:numId w:val="5"/>
        </w:numPr>
        <w:spacing w:after="0" w:line="360" w:lineRule="auto"/>
        <w:jc w:val="both"/>
        <w:rPr>
          <w:rFonts w:ascii="Times New Roman" w:hAnsi="Times New Roman" w:cs="Times New Roman"/>
          <w:i/>
          <w:color w:val="222222"/>
          <w:sz w:val="24"/>
          <w:szCs w:val="24"/>
          <w:shd w:val="clear" w:color="auto" w:fill="FFFFFF"/>
        </w:rPr>
      </w:pPr>
      <w:r w:rsidRPr="009248A5">
        <w:rPr>
          <w:rFonts w:ascii="Times New Roman" w:hAnsi="Times New Roman" w:cs="Times New Roman"/>
          <w:i/>
          <w:color w:val="222222"/>
          <w:sz w:val="24"/>
          <w:szCs w:val="24"/>
          <w:shd w:val="clear" w:color="auto" w:fill="FFFFFF"/>
        </w:rPr>
        <w:t>Papéis decisórios.</w:t>
      </w:r>
    </w:p>
    <w:p w:rsidR="005F53CA" w:rsidRPr="009248A5" w:rsidRDefault="005F53CA" w:rsidP="009248A5">
      <w:pPr>
        <w:pStyle w:val="PargrafodaLista"/>
        <w:spacing w:after="0" w:line="360" w:lineRule="auto"/>
        <w:ind w:left="0" w:firstLine="709"/>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 xml:space="preserve"> Envolvem eventos e situações em que o administrador deve fazer uma escolha ou opção. Estes papéis requerem tanto habilidades humanas como conceituais. Mostram como o administrador utiliza a informação em suas decisões.</w:t>
      </w:r>
    </w:p>
    <w:p w:rsidR="005F53CA" w:rsidRPr="009248A5" w:rsidRDefault="005F53CA" w:rsidP="009248A5">
      <w:pPr>
        <w:pStyle w:val="PargrafodaLista"/>
        <w:spacing w:after="0" w:line="360" w:lineRule="auto"/>
        <w:ind w:left="0"/>
        <w:jc w:val="both"/>
        <w:rPr>
          <w:rFonts w:ascii="Times New Roman" w:hAnsi="Times New Roman" w:cs="Times New Roman"/>
          <w:color w:val="222222"/>
          <w:sz w:val="24"/>
          <w:szCs w:val="24"/>
          <w:shd w:val="clear" w:color="auto" w:fill="FFFFFF"/>
        </w:rPr>
      </w:pPr>
    </w:p>
    <w:p w:rsidR="005F53CA" w:rsidRPr="009248A5" w:rsidRDefault="005F53CA" w:rsidP="009248A5">
      <w:pPr>
        <w:pStyle w:val="PargrafodaLista"/>
        <w:numPr>
          <w:ilvl w:val="0"/>
          <w:numId w:val="6"/>
        </w:numPr>
        <w:spacing w:after="0" w:line="360" w:lineRule="auto"/>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Empreendedorismo</w:t>
      </w:r>
    </w:p>
    <w:p w:rsidR="005F53CA" w:rsidRPr="009248A5" w:rsidRDefault="005F53CA" w:rsidP="009248A5">
      <w:pPr>
        <w:pStyle w:val="PargrafodaLista"/>
        <w:numPr>
          <w:ilvl w:val="0"/>
          <w:numId w:val="6"/>
        </w:numPr>
        <w:spacing w:after="0" w:line="360" w:lineRule="auto"/>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Solução de conflitos</w:t>
      </w:r>
    </w:p>
    <w:p w:rsidR="005F53CA" w:rsidRPr="009248A5" w:rsidRDefault="005F53CA" w:rsidP="009248A5">
      <w:pPr>
        <w:pStyle w:val="PargrafodaLista"/>
        <w:numPr>
          <w:ilvl w:val="0"/>
          <w:numId w:val="6"/>
        </w:numPr>
        <w:spacing w:after="0" w:line="360" w:lineRule="auto"/>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Alocação de recursos</w:t>
      </w:r>
    </w:p>
    <w:p w:rsidR="005F53CA" w:rsidRPr="009248A5" w:rsidRDefault="005F53CA" w:rsidP="009248A5">
      <w:pPr>
        <w:pStyle w:val="PargrafodaLista"/>
        <w:numPr>
          <w:ilvl w:val="0"/>
          <w:numId w:val="6"/>
        </w:numPr>
        <w:spacing w:after="0" w:line="360" w:lineRule="auto"/>
        <w:jc w:val="both"/>
        <w:rPr>
          <w:rFonts w:ascii="Times New Roman" w:hAnsi="Times New Roman" w:cs="Times New Roman"/>
          <w:color w:val="222222"/>
          <w:sz w:val="24"/>
          <w:szCs w:val="24"/>
          <w:shd w:val="clear" w:color="auto" w:fill="FFFFFF"/>
        </w:rPr>
      </w:pPr>
      <w:r w:rsidRPr="009248A5">
        <w:rPr>
          <w:rFonts w:ascii="Times New Roman" w:hAnsi="Times New Roman" w:cs="Times New Roman"/>
          <w:color w:val="222222"/>
          <w:sz w:val="24"/>
          <w:szCs w:val="24"/>
          <w:shd w:val="clear" w:color="auto" w:fill="FFFFFF"/>
        </w:rPr>
        <w:t>Negociação</w:t>
      </w:r>
    </w:p>
    <w:p w:rsidR="005F53CA" w:rsidRPr="003733D9" w:rsidRDefault="005F53CA" w:rsidP="007E504F">
      <w:pPr>
        <w:pStyle w:val="PargrafodaLista"/>
        <w:spacing w:after="0" w:line="360" w:lineRule="auto"/>
        <w:ind w:left="0"/>
        <w:jc w:val="both"/>
        <w:rPr>
          <w:rFonts w:ascii="Times New Roman" w:hAnsi="Times New Roman" w:cs="Times New Roman"/>
          <w:color w:val="222222"/>
          <w:sz w:val="24"/>
          <w:szCs w:val="24"/>
          <w:shd w:val="clear" w:color="auto" w:fill="FFFFFF"/>
        </w:rPr>
      </w:pPr>
    </w:p>
    <w:p w:rsidR="005F53CA" w:rsidRDefault="003733D9" w:rsidP="007E504F">
      <w:pPr>
        <w:pStyle w:val="PargrafodaLista"/>
        <w:spacing w:after="0" w:line="360" w:lineRule="auto"/>
        <w:ind w:left="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2.1.7 </w:t>
      </w:r>
      <w:r w:rsidRPr="003733D9">
        <w:rPr>
          <w:rFonts w:ascii="Times New Roman" w:hAnsi="Times New Roman" w:cs="Times New Roman"/>
          <w:color w:val="222222"/>
          <w:sz w:val="24"/>
          <w:szCs w:val="24"/>
          <w:shd w:val="clear" w:color="auto" w:fill="FFFFFF"/>
        </w:rPr>
        <w:t>SOBRE A IMPORTANCIA DO PAPEIS DO ADMINISTRADOR</w:t>
      </w:r>
    </w:p>
    <w:p w:rsidR="003733D9" w:rsidRDefault="009E2343" w:rsidP="009E2343">
      <w:pPr>
        <w:pStyle w:val="PargrafodaLista"/>
        <w:spacing w:after="0" w:line="360" w:lineRule="auto"/>
        <w:ind w:left="0" w:firstLine="709"/>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Podemos dizer que os papeis do administrador podem ser relativos, ou seja, cada administrador tem sua maneira própria de comportamento devido suas experienciais e suas aços frente a tomada de decisão.</w:t>
      </w:r>
    </w:p>
    <w:p w:rsidR="009E2343" w:rsidRPr="003733D9" w:rsidRDefault="009E2343" w:rsidP="009E2343">
      <w:pPr>
        <w:pStyle w:val="PargrafodaLista"/>
        <w:spacing w:after="0" w:line="360" w:lineRule="auto"/>
        <w:ind w:left="0" w:firstLine="709"/>
        <w:jc w:val="both"/>
        <w:rPr>
          <w:rFonts w:ascii="Times New Roman" w:hAnsi="Times New Roman" w:cs="Times New Roman"/>
          <w:color w:val="222222"/>
          <w:sz w:val="24"/>
          <w:szCs w:val="24"/>
          <w:shd w:val="clear" w:color="auto" w:fill="FFFFFF"/>
        </w:rPr>
      </w:pPr>
    </w:p>
    <w:p w:rsidR="005F53CA" w:rsidRPr="003733D9" w:rsidRDefault="005F53CA" w:rsidP="00446F10">
      <w:pPr>
        <w:pStyle w:val="PargrafodaLista"/>
        <w:spacing w:after="0" w:line="240" w:lineRule="auto"/>
        <w:ind w:left="2268"/>
        <w:jc w:val="both"/>
        <w:rPr>
          <w:rFonts w:ascii="Times New Roman" w:hAnsi="Times New Roman" w:cs="Times New Roman"/>
          <w:color w:val="222222"/>
          <w:sz w:val="20"/>
          <w:szCs w:val="20"/>
          <w:shd w:val="clear" w:color="auto" w:fill="FFFFFF"/>
        </w:rPr>
      </w:pPr>
      <w:r w:rsidRPr="003733D9">
        <w:rPr>
          <w:rFonts w:ascii="Times New Roman" w:hAnsi="Times New Roman" w:cs="Times New Roman"/>
          <w:color w:val="222222"/>
          <w:sz w:val="20"/>
          <w:szCs w:val="20"/>
          <w:shd w:val="clear" w:color="auto" w:fill="FFFFFF"/>
        </w:rPr>
        <w:t xml:space="preserve">No fundo os papeis interpessoais, informacionais e </w:t>
      </w:r>
      <w:r w:rsidR="003733D9">
        <w:rPr>
          <w:rFonts w:ascii="Times New Roman" w:hAnsi="Times New Roman" w:cs="Times New Roman"/>
          <w:color w:val="222222"/>
          <w:sz w:val="20"/>
          <w:szCs w:val="20"/>
          <w:shd w:val="clear" w:color="auto" w:fill="FFFFFF"/>
        </w:rPr>
        <w:t>decisóriais</w:t>
      </w:r>
      <w:r w:rsidRPr="003733D9">
        <w:rPr>
          <w:rFonts w:ascii="Times New Roman" w:hAnsi="Times New Roman" w:cs="Times New Roman"/>
          <w:color w:val="222222"/>
          <w:sz w:val="20"/>
          <w:szCs w:val="20"/>
          <w:shd w:val="clear" w:color="auto" w:fill="FFFFFF"/>
        </w:rPr>
        <w:t xml:space="preserve"> dependem fortemente do conhecimento, perspectiva e atitude do administrador. Os papeis administrativos constituem o que o administrador “faz”, enquanto as três competências duráveis constituem o que o administrador “é”. Fazer e ser: eis as duas questões fundamentais do administrador eficiente e eficaz. Ser é mais importante do que fazer (CHIAVENATO, 2005 p 24).  </w:t>
      </w:r>
    </w:p>
    <w:p w:rsidR="005F53CA" w:rsidRPr="00E95CE9" w:rsidRDefault="005F53CA" w:rsidP="00446F10">
      <w:pPr>
        <w:contextualSpacing/>
        <w:jc w:val="both"/>
      </w:pPr>
    </w:p>
    <w:p w:rsidR="00E44ED2" w:rsidRDefault="00E44ED2" w:rsidP="009248A5">
      <w:pPr>
        <w:spacing w:line="360" w:lineRule="auto"/>
        <w:contextualSpacing/>
        <w:jc w:val="both"/>
        <w:rPr>
          <w:rFonts w:eastAsia="Verdana"/>
          <w:b/>
        </w:rPr>
      </w:pPr>
    </w:p>
    <w:p w:rsidR="003733D9" w:rsidRDefault="003733D9" w:rsidP="009248A5">
      <w:pPr>
        <w:spacing w:line="360" w:lineRule="auto"/>
        <w:contextualSpacing/>
        <w:jc w:val="both"/>
        <w:rPr>
          <w:rFonts w:eastAsia="Verdana"/>
          <w:b/>
        </w:rPr>
      </w:pPr>
      <w:r w:rsidRPr="009A12A7">
        <w:rPr>
          <w:rFonts w:eastAsia="Verdana"/>
          <w:b/>
        </w:rPr>
        <w:t xml:space="preserve">2.2 </w:t>
      </w:r>
      <w:r w:rsidR="005F53CA" w:rsidRPr="009A12A7">
        <w:rPr>
          <w:rFonts w:eastAsia="Verdana"/>
          <w:b/>
        </w:rPr>
        <w:t>M</w:t>
      </w:r>
      <w:r w:rsidRPr="009A12A7">
        <w:rPr>
          <w:rFonts w:eastAsia="Verdana"/>
          <w:b/>
        </w:rPr>
        <w:t>ETODOLOGI</w:t>
      </w:r>
      <w:r w:rsidR="00E44ED2">
        <w:rPr>
          <w:rFonts w:eastAsia="Verdana"/>
          <w:b/>
        </w:rPr>
        <w:t>A</w:t>
      </w:r>
    </w:p>
    <w:p w:rsidR="009248A5" w:rsidRPr="00E44ED2" w:rsidRDefault="009248A5" w:rsidP="009248A5">
      <w:pPr>
        <w:spacing w:line="360" w:lineRule="auto"/>
        <w:contextualSpacing/>
        <w:jc w:val="both"/>
        <w:rPr>
          <w:rFonts w:eastAsia="Verdana"/>
          <w:b/>
        </w:rPr>
      </w:pPr>
    </w:p>
    <w:p w:rsidR="007A450B" w:rsidRDefault="007A450B" w:rsidP="009248A5">
      <w:pPr>
        <w:spacing w:line="360" w:lineRule="auto"/>
        <w:ind w:firstLine="567"/>
        <w:jc w:val="both"/>
      </w:pPr>
      <w:r w:rsidRPr="000F1E38">
        <w:t>A pesquisa consta de um estudo bibliográfico, se</w:t>
      </w:r>
      <w:r>
        <w:t xml:space="preserve">ndo feitas pesquisas em livros, artigos científicos, revistas e em </w:t>
      </w:r>
      <w:r w:rsidRPr="000F1E38">
        <w:t>sites com referências a assuntos que abordem o perfil do administrador.</w:t>
      </w:r>
    </w:p>
    <w:p w:rsidR="007A450B" w:rsidRDefault="007A450B" w:rsidP="009248A5">
      <w:pPr>
        <w:spacing w:line="360" w:lineRule="auto"/>
        <w:ind w:firstLine="567"/>
        <w:jc w:val="both"/>
      </w:pPr>
      <w:r w:rsidRPr="000F1E38">
        <w:t>A coleta de dados foi feita</w:t>
      </w:r>
      <w:r>
        <w:t xml:space="preserve"> através de pesquisa </w:t>
      </w:r>
      <w:r w:rsidR="00446F10">
        <w:t>descritiva</w:t>
      </w:r>
      <w:r>
        <w:t xml:space="preserve"> com abordagem qua</w:t>
      </w:r>
      <w:r w:rsidR="00C01D85">
        <w:t>ntitativa</w:t>
      </w:r>
      <w:r w:rsidRPr="000F1E38">
        <w:t>, sendo que foi elaborado um questionário com quinze pergunta</w:t>
      </w:r>
      <w:r w:rsidR="00446F10">
        <w:t xml:space="preserve">s fechadas </w:t>
      </w:r>
      <w:r w:rsidR="006604EE">
        <w:t>que foram</w:t>
      </w:r>
      <w:r w:rsidR="00446F10">
        <w:t xml:space="preserve"> </w:t>
      </w:r>
      <w:r w:rsidR="006604EE">
        <w:t>aplicados a administradores da região, escolhidos</w:t>
      </w:r>
      <w:r w:rsidR="00446F10">
        <w:t xml:space="preserve"> por amostragem conveniência</w:t>
      </w:r>
      <w:r w:rsidR="009248A5">
        <w:t xml:space="preserve">. </w:t>
      </w:r>
      <w:r w:rsidR="00446F10">
        <w:t>A tabulação foi</w:t>
      </w:r>
      <w:r w:rsidR="00AA4964">
        <w:t xml:space="preserve"> feita utilizando a ferramenta E</w:t>
      </w:r>
      <w:r w:rsidR="00446F10">
        <w:t>xcel e</w:t>
      </w:r>
      <w:r>
        <w:t xml:space="preserve"> dessa forma </w:t>
      </w:r>
      <w:r w:rsidR="009248A5">
        <w:t>buscou-se obter</w:t>
      </w:r>
      <w:r w:rsidRPr="000F1E38">
        <w:t xml:space="preserve"> o perfil dos administradores </w:t>
      </w:r>
      <w:r>
        <w:t xml:space="preserve">que atuam </w:t>
      </w:r>
      <w:r w:rsidR="00C01D85">
        <w:t xml:space="preserve">no município de </w:t>
      </w:r>
      <w:r w:rsidR="00C01D85" w:rsidRPr="000F1E38">
        <w:t>Bagé</w:t>
      </w:r>
      <w:r w:rsidRPr="000F1E38">
        <w:t xml:space="preserve"> e região.</w:t>
      </w:r>
    </w:p>
    <w:p w:rsidR="005F53CA" w:rsidRPr="00B60015" w:rsidRDefault="005F53CA" w:rsidP="007E504F">
      <w:pPr>
        <w:spacing w:line="360" w:lineRule="auto"/>
        <w:contextualSpacing/>
        <w:jc w:val="both"/>
      </w:pPr>
    </w:p>
    <w:p w:rsidR="00A5578C" w:rsidRDefault="005F53CA" w:rsidP="007E504F">
      <w:pPr>
        <w:spacing w:line="360" w:lineRule="auto"/>
        <w:contextualSpacing/>
        <w:jc w:val="both"/>
        <w:rPr>
          <w:rFonts w:eastAsia="Verdana"/>
          <w:b/>
        </w:rPr>
      </w:pPr>
      <w:r w:rsidRPr="00800C86">
        <w:rPr>
          <w:rFonts w:eastAsia="Verdana"/>
          <w:b/>
        </w:rPr>
        <w:t>3 RESULTADOS E ANÁLISE</w:t>
      </w:r>
    </w:p>
    <w:p w:rsidR="00842A20" w:rsidRDefault="00842A20" w:rsidP="007E504F">
      <w:pPr>
        <w:spacing w:line="360" w:lineRule="auto"/>
        <w:contextualSpacing/>
        <w:jc w:val="both"/>
        <w:rPr>
          <w:rFonts w:eastAsia="Verdana"/>
          <w:b/>
        </w:rPr>
      </w:pPr>
    </w:p>
    <w:p w:rsidR="00825A6F" w:rsidRPr="00842A20" w:rsidRDefault="00825A6F" w:rsidP="007E504F">
      <w:pPr>
        <w:spacing w:line="360" w:lineRule="auto"/>
        <w:contextualSpacing/>
        <w:jc w:val="both"/>
        <w:rPr>
          <w:rFonts w:eastAsia="Verdana"/>
          <w:b/>
          <w:sz w:val="20"/>
          <w:szCs w:val="20"/>
        </w:rPr>
      </w:pPr>
      <w:r w:rsidRPr="00842A20">
        <w:rPr>
          <w:rFonts w:eastAsia="Verdana"/>
          <w:b/>
          <w:sz w:val="20"/>
          <w:szCs w:val="20"/>
        </w:rPr>
        <w:t>Tabela 1 – Faixa de idade</w:t>
      </w:r>
    </w:p>
    <w:tbl>
      <w:tblPr>
        <w:tblW w:w="6780" w:type="dxa"/>
        <w:tblCellMar>
          <w:left w:w="0" w:type="dxa"/>
          <w:right w:w="0" w:type="dxa"/>
        </w:tblCellMar>
        <w:tblLook w:val="04A0" w:firstRow="1" w:lastRow="0" w:firstColumn="1" w:lastColumn="0" w:noHBand="0" w:noVBand="1"/>
      </w:tblPr>
      <w:tblGrid>
        <w:gridCol w:w="2040"/>
        <w:gridCol w:w="2320"/>
        <w:gridCol w:w="2420"/>
      </w:tblGrid>
      <w:tr w:rsidR="00842A20" w:rsidTr="00842A20">
        <w:trPr>
          <w:trHeight w:val="300"/>
        </w:trPr>
        <w:tc>
          <w:tcPr>
            <w:tcW w:w="2040" w:type="dxa"/>
            <w:tcBorders>
              <w:top w:val="single" w:sz="4" w:space="0" w:color="auto"/>
              <w:left w:val="nil"/>
              <w:bottom w:val="single" w:sz="4" w:space="0" w:color="auto"/>
              <w:right w:val="single" w:sz="4" w:space="0" w:color="auto"/>
            </w:tcBorders>
            <w:shd w:val="clear" w:color="DDEBF7" w:fill="DDEBF7"/>
            <w:noWrap/>
            <w:tcMar>
              <w:top w:w="15" w:type="dxa"/>
              <w:left w:w="15" w:type="dxa"/>
              <w:bottom w:w="0" w:type="dxa"/>
              <w:right w:w="15" w:type="dxa"/>
            </w:tcMar>
            <w:vAlign w:val="center"/>
            <w:hideMark/>
          </w:tcPr>
          <w:p w:rsidR="00842A20" w:rsidRDefault="00842A20">
            <w:pPr>
              <w:jc w:val="center"/>
              <w:rPr>
                <w:rFonts w:ascii="Calibri" w:hAnsi="Calibri" w:cs="Calibri"/>
                <w:b/>
                <w:bCs/>
                <w:color w:val="000000"/>
                <w:sz w:val="22"/>
                <w:szCs w:val="22"/>
              </w:rPr>
            </w:pPr>
            <w:r>
              <w:rPr>
                <w:rFonts w:ascii="Calibri" w:hAnsi="Calibri" w:cs="Calibri"/>
                <w:b/>
                <w:bCs/>
                <w:color w:val="000000"/>
                <w:sz w:val="22"/>
                <w:szCs w:val="22"/>
              </w:rPr>
              <w:t>Faixa de idade</w:t>
            </w:r>
          </w:p>
        </w:tc>
        <w:tc>
          <w:tcPr>
            <w:tcW w:w="2320" w:type="dxa"/>
            <w:tcBorders>
              <w:top w:val="single" w:sz="4" w:space="0" w:color="auto"/>
              <w:left w:val="nil"/>
              <w:bottom w:val="single" w:sz="4" w:space="0" w:color="auto"/>
              <w:right w:val="single" w:sz="4" w:space="0" w:color="auto"/>
            </w:tcBorders>
            <w:shd w:val="clear" w:color="DDEBF7" w:fill="DDEBF7"/>
            <w:noWrap/>
            <w:tcMar>
              <w:top w:w="15" w:type="dxa"/>
              <w:left w:w="15" w:type="dxa"/>
              <w:bottom w:w="0" w:type="dxa"/>
              <w:right w:w="15" w:type="dxa"/>
            </w:tcMar>
            <w:vAlign w:val="center"/>
            <w:hideMark/>
          </w:tcPr>
          <w:p w:rsidR="00842A20" w:rsidRDefault="006732CA">
            <w:pPr>
              <w:jc w:val="center"/>
              <w:rPr>
                <w:rFonts w:ascii="Calibri" w:hAnsi="Calibri" w:cs="Calibri"/>
                <w:b/>
                <w:bCs/>
                <w:color w:val="000000"/>
                <w:sz w:val="22"/>
                <w:szCs w:val="22"/>
              </w:rPr>
            </w:pPr>
            <w:r>
              <w:rPr>
                <w:rFonts w:ascii="Calibri" w:hAnsi="Calibri" w:cs="Calibri"/>
                <w:b/>
                <w:bCs/>
                <w:color w:val="000000"/>
                <w:sz w:val="22"/>
                <w:szCs w:val="22"/>
              </w:rPr>
              <w:t>Fr</w:t>
            </w:r>
            <w:r w:rsidR="00842A20">
              <w:rPr>
                <w:rFonts w:ascii="Calibri" w:hAnsi="Calibri" w:cs="Calibri"/>
                <w:b/>
                <w:bCs/>
                <w:color w:val="000000"/>
                <w:sz w:val="22"/>
                <w:szCs w:val="22"/>
              </w:rPr>
              <w:t>equência</w:t>
            </w:r>
          </w:p>
        </w:tc>
        <w:tc>
          <w:tcPr>
            <w:tcW w:w="2420" w:type="dxa"/>
            <w:tcBorders>
              <w:top w:val="single" w:sz="4" w:space="0" w:color="auto"/>
              <w:left w:val="nil"/>
              <w:bottom w:val="single" w:sz="4" w:space="0" w:color="auto"/>
              <w:right w:val="nil"/>
            </w:tcBorders>
            <w:shd w:val="clear" w:color="DDEBF7" w:fill="DDEBF7"/>
            <w:noWrap/>
            <w:tcMar>
              <w:top w:w="15" w:type="dxa"/>
              <w:left w:w="15" w:type="dxa"/>
              <w:bottom w:w="0" w:type="dxa"/>
              <w:right w:w="15" w:type="dxa"/>
            </w:tcMar>
            <w:vAlign w:val="center"/>
            <w:hideMark/>
          </w:tcPr>
          <w:p w:rsidR="00842A20" w:rsidRDefault="00842A20">
            <w:pPr>
              <w:jc w:val="center"/>
              <w:rPr>
                <w:rFonts w:ascii="Calibri" w:hAnsi="Calibri" w:cs="Calibri"/>
                <w:b/>
                <w:bCs/>
                <w:color w:val="000000"/>
                <w:sz w:val="22"/>
                <w:szCs w:val="22"/>
              </w:rPr>
            </w:pPr>
            <w:r>
              <w:rPr>
                <w:rFonts w:ascii="Calibri" w:hAnsi="Calibri" w:cs="Calibri"/>
                <w:b/>
                <w:bCs/>
                <w:color w:val="000000"/>
                <w:sz w:val="22"/>
                <w:szCs w:val="22"/>
              </w:rPr>
              <w:t>%</w:t>
            </w:r>
          </w:p>
        </w:tc>
      </w:tr>
      <w:tr w:rsidR="00842A20" w:rsidTr="00842A20">
        <w:trPr>
          <w:trHeight w:val="300"/>
        </w:trPr>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42A20" w:rsidRDefault="00842A20">
            <w:pPr>
              <w:rPr>
                <w:rFonts w:ascii="Calibri" w:hAnsi="Calibri" w:cs="Calibri"/>
                <w:color w:val="000000"/>
                <w:sz w:val="22"/>
                <w:szCs w:val="22"/>
              </w:rPr>
            </w:pPr>
            <w:r>
              <w:rPr>
                <w:rFonts w:ascii="Calibri" w:hAnsi="Calibri" w:cs="Calibri"/>
                <w:color w:val="000000"/>
                <w:sz w:val="22"/>
                <w:szCs w:val="22"/>
              </w:rPr>
              <w:t xml:space="preserve">de 18 à 25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42A20" w:rsidRDefault="00842A20">
            <w:pPr>
              <w:jc w:val="center"/>
              <w:rPr>
                <w:rFonts w:ascii="Calibri" w:hAnsi="Calibri" w:cs="Calibri"/>
                <w:color w:val="000000"/>
                <w:sz w:val="22"/>
                <w:szCs w:val="22"/>
              </w:rPr>
            </w:pPr>
            <w:r>
              <w:rPr>
                <w:rFonts w:ascii="Calibri" w:hAnsi="Calibri" w:cs="Calibri"/>
                <w:color w:val="000000"/>
                <w:sz w:val="22"/>
                <w:szCs w:val="22"/>
              </w:rPr>
              <w:t>11</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center"/>
            <w:hideMark/>
          </w:tcPr>
          <w:p w:rsidR="00842A20" w:rsidRDefault="00842A20">
            <w:pPr>
              <w:jc w:val="center"/>
              <w:rPr>
                <w:rFonts w:ascii="Calibri" w:hAnsi="Calibri" w:cs="Calibri"/>
                <w:color w:val="000000"/>
                <w:sz w:val="22"/>
                <w:szCs w:val="22"/>
              </w:rPr>
            </w:pPr>
            <w:r>
              <w:rPr>
                <w:rFonts w:ascii="Calibri" w:hAnsi="Calibri" w:cs="Calibri"/>
                <w:color w:val="000000"/>
                <w:sz w:val="22"/>
                <w:szCs w:val="22"/>
              </w:rPr>
              <w:t>34,38%</w:t>
            </w:r>
          </w:p>
        </w:tc>
      </w:tr>
      <w:tr w:rsidR="00842A20" w:rsidTr="00842A20">
        <w:trPr>
          <w:trHeight w:val="300"/>
        </w:trPr>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42A20" w:rsidRDefault="00842A20">
            <w:pPr>
              <w:rPr>
                <w:rFonts w:ascii="Calibri" w:hAnsi="Calibri" w:cs="Calibri"/>
                <w:color w:val="000000"/>
                <w:sz w:val="22"/>
                <w:szCs w:val="22"/>
              </w:rPr>
            </w:pPr>
            <w:r>
              <w:rPr>
                <w:rFonts w:ascii="Calibri" w:hAnsi="Calibri" w:cs="Calibri"/>
                <w:color w:val="000000"/>
                <w:sz w:val="22"/>
                <w:szCs w:val="22"/>
              </w:rPr>
              <w:t>de 26 à 35</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42A20" w:rsidRDefault="00842A20">
            <w:pPr>
              <w:jc w:val="center"/>
              <w:rPr>
                <w:rFonts w:ascii="Calibri" w:hAnsi="Calibri" w:cs="Calibri"/>
                <w:color w:val="000000"/>
                <w:sz w:val="22"/>
                <w:szCs w:val="22"/>
              </w:rPr>
            </w:pPr>
            <w:r>
              <w:rPr>
                <w:rFonts w:ascii="Calibri" w:hAnsi="Calibri" w:cs="Calibri"/>
                <w:color w:val="000000"/>
                <w:sz w:val="22"/>
                <w:szCs w:val="22"/>
              </w:rPr>
              <w:t>10</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center"/>
            <w:hideMark/>
          </w:tcPr>
          <w:p w:rsidR="00842A20" w:rsidRDefault="00842A20">
            <w:pPr>
              <w:jc w:val="center"/>
              <w:rPr>
                <w:rFonts w:ascii="Calibri" w:hAnsi="Calibri" w:cs="Calibri"/>
                <w:color w:val="000000"/>
                <w:sz w:val="22"/>
                <w:szCs w:val="22"/>
              </w:rPr>
            </w:pPr>
            <w:r>
              <w:rPr>
                <w:rFonts w:ascii="Calibri" w:hAnsi="Calibri" w:cs="Calibri"/>
                <w:color w:val="000000"/>
                <w:sz w:val="22"/>
                <w:szCs w:val="22"/>
              </w:rPr>
              <w:t>31,25%</w:t>
            </w:r>
          </w:p>
        </w:tc>
      </w:tr>
      <w:tr w:rsidR="00842A20" w:rsidTr="00842A20">
        <w:trPr>
          <w:trHeight w:val="300"/>
        </w:trPr>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42A20" w:rsidRDefault="00842A20">
            <w:pPr>
              <w:rPr>
                <w:rFonts w:ascii="Calibri" w:hAnsi="Calibri" w:cs="Calibri"/>
                <w:color w:val="000000"/>
                <w:sz w:val="22"/>
                <w:szCs w:val="22"/>
              </w:rPr>
            </w:pPr>
            <w:r>
              <w:rPr>
                <w:rFonts w:ascii="Calibri" w:hAnsi="Calibri" w:cs="Calibri"/>
                <w:color w:val="000000"/>
                <w:sz w:val="22"/>
                <w:szCs w:val="22"/>
              </w:rPr>
              <w:t>de 36 à 45</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42A20" w:rsidRDefault="00842A20">
            <w:pPr>
              <w:jc w:val="center"/>
              <w:rPr>
                <w:rFonts w:ascii="Calibri" w:hAnsi="Calibri" w:cs="Calibri"/>
                <w:color w:val="000000"/>
                <w:sz w:val="22"/>
                <w:szCs w:val="22"/>
              </w:rPr>
            </w:pPr>
            <w:r>
              <w:rPr>
                <w:rFonts w:ascii="Calibri" w:hAnsi="Calibri" w:cs="Calibri"/>
                <w:color w:val="000000"/>
                <w:sz w:val="22"/>
                <w:szCs w:val="22"/>
              </w:rPr>
              <w:t>6</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center"/>
            <w:hideMark/>
          </w:tcPr>
          <w:p w:rsidR="00842A20" w:rsidRDefault="00842A20">
            <w:pPr>
              <w:jc w:val="center"/>
              <w:rPr>
                <w:rFonts w:ascii="Calibri" w:hAnsi="Calibri" w:cs="Calibri"/>
                <w:color w:val="000000"/>
                <w:sz w:val="22"/>
                <w:szCs w:val="22"/>
              </w:rPr>
            </w:pPr>
            <w:r>
              <w:rPr>
                <w:rFonts w:ascii="Calibri" w:hAnsi="Calibri" w:cs="Calibri"/>
                <w:color w:val="000000"/>
                <w:sz w:val="22"/>
                <w:szCs w:val="22"/>
              </w:rPr>
              <w:t>18,75%</w:t>
            </w:r>
          </w:p>
        </w:tc>
      </w:tr>
      <w:tr w:rsidR="00842A20" w:rsidTr="00842A20">
        <w:trPr>
          <w:trHeight w:val="300"/>
        </w:trPr>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42A20" w:rsidRDefault="00842A20">
            <w:pPr>
              <w:rPr>
                <w:rFonts w:ascii="Calibri" w:hAnsi="Calibri" w:cs="Calibri"/>
                <w:color w:val="000000"/>
                <w:sz w:val="22"/>
                <w:szCs w:val="22"/>
              </w:rPr>
            </w:pPr>
            <w:r>
              <w:rPr>
                <w:rFonts w:ascii="Calibri" w:hAnsi="Calibri" w:cs="Calibri"/>
                <w:color w:val="000000"/>
                <w:sz w:val="22"/>
                <w:szCs w:val="22"/>
              </w:rPr>
              <w:t>de 46 à 65</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42A20" w:rsidRDefault="00842A20">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842A20" w:rsidRDefault="00842A20">
            <w:pPr>
              <w:jc w:val="center"/>
              <w:rPr>
                <w:rFonts w:ascii="Calibri" w:hAnsi="Calibri" w:cs="Calibri"/>
                <w:color w:val="000000"/>
                <w:sz w:val="22"/>
                <w:szCs w:val="22"/>
              </w:rPr>
            </w:pPr>
            <w:r>
              <w:rPr>
                <w:rFonts w:ascii="Calibri" w:hAnsi="Calibri" w:cs="Calibri"/>
                <w:color w:val="000000"/>
                <w:sz w:val="22"/>
                <w:szCs w:val="22"/>
              </w:rPr>
              <w:t>15,63%</w:t>
            </w:r>
          </w:p>
        </w:tc>
      </w:tr>
      <w:tr w:rsidR="00842A20" w:rsidTr="00842A20">
        <w:trPr>
          <w:trHeight w:val="300"/>
        </w:trPr>
        <w:tc>
          <w:tcPr>
            <w:tcW w:w="0" w:type="auto"/>
            <w:tcBorders>
              <w:top w:val="single" w:sz="4" w:space="0" w:color="auto"/>
              <w:left w:val="nil"/>
              <w:bottom w:val="single" w:sz="4" w:space="0" w:color="auto"/>
              <w:right w:val="single" w:sz="4" w:space="0" w:color="auto"/>
            </w:tcBorders>
            <w:shd w:val="clear" w:color="DDEBF7" w:fill="DDEBF7"/>
            <w:noWrap/>
            <w:tcMar>
              <w:top w:w="15" w:type="dxa"/>
              <w:left w:w="15" w:type="dxa"/>
              <w:bottom w:w="0" w:type="dxa"/>
              <w:right w:w="15" w:type="dxa"/>
            </w:tcMar>
            <w:vAlign w:val="bottom"/>
            <w:hideMark/>
          </w:tcPr>
          <w:p w:rsidR="00842A20" w:rsidRDefault="00842A20">
            <w:pPr>
              <w:rPr>
                <w:rFonts w:ascii="Calibri" w:hAnsi="Calibri" w:cs="Calibri"/>
                <w:b/>
                <w:bCs/>
                <w:color w:val="000000"/>
                <w:sz w:val="22"/>
                <w:szCs w:val="22"/>
              </w:rPr>
            </w:pPr>
            <w:r>
              <w:rPr>
                <w:rFonts w:ascii="Calibri" w:hAnsi="Calibri" w:cs="Calibri"/>
                <w:b/>
                <w:bCs/>
                <w:color w:val="000000"/>
                <w:sz w:val="22"/>
                <w:szCs w:val="22"/>
              </w:rPr>
              <w:t>Total Geral</w:t>
            </w:r>
          </w:p>
        </w:tc>
        <w:tc>
          <w:tcPr>
            <w:tcW w:w="0" w:type="auto"/>
            <w:tcBorders>
              <w:top w:val="single" w:sz="4" w:space="0" w:color="auto"/>
              <w:left w:val="nil"/>
              <w:bottom w:val="single" w:sz="4" w:space="0" w:color="auto"/>
              <w:right w:val="single" w:sz="4" w:space="0" w:color="auto"/>
            </w:tcBorders>
            <w:shd w:val="clear" w:color="DDEBF7" w:fill="DDEBF7"/>
            <w:noWrap/>
            <w:tcMar>
              <w:top w:w="15" w:type="dxa"/>
              <w:left w:w="15" w:type="dxa"/>
              <w:bottom w:w="0" w:type="dxa"/>
              <w:right w:w="15" w:type="dxa"/>
            </w:tcMar>
            <w:vAlign w:val="center"/>
            <w:hideMark/>
          </w:tcPr>
          <w:p w:rsidR="00842A20" w:rsidRDefault="00842A20">
            <w:pPr>
              <w:jc w:val="center"/>
              <w:rPr>
                <w:rFonts w:ascii="Calibri" w:hAnsi="Calibri" w:cs="Calibri"/>
                <w:b/>
                <w:bCs/>
                <w:color w:val="000000"/>
                <w:sz w:val="22"/>
                <w:szCs w:val="22"/>
              </w:rPr>
            </w:pPr>
            <w:r>
              <w:rPr>
                <w:rFonts w:ascii="Calibri" w:hAnsi="Calibri" w:cs="Calibri"/>
                <w:b/>
                <w:bCs/>
                <w:color w:val="000000"/>
                <w:sz w:val="22"/>
                <w:szCs w:val="22"/>
              </w:rPr>
              <w:t>32</w:t>
            </w:r>
          </w:p>
        </w:tc>
        <w:tc>
          <w:tcPr>
            <w:tcW w:w="0" w:type="auto"/>
            <w:tcBorders>
              <w:top w:val="single" w:sz="4" w:space="0" w:color="auto"/>
              <w:left w:val="nil"/>
              <w:bottom w:val="single" w:sz="4" w:space="0" w:color="auto"/>
              <w:right w:val="single" w:sz="4" w:space="0" w:color="FFFFFF"/>
            </w:tcBorders>
            <w:shd w:val="clear" w:color="DDEBF7" w:fill="DDEBF7"/>
            <w:noWrap/>
            <w:tcMar>
              <w:top w:w="15" w:type="dxa"/>
              <w:left w:w="15" w:type="dxa"/>
              <w:bottom w:w="0" w:type="dxa"/>
              <w:right w:w="15" w:type="dxa"/>
            </w:tcMar>
            <w:vAlign w:val="center"/>
            <w:hideMark/>
          </w:tcPr>
          <w:p w:rsidR="00842A20" w:rsidRDefault="00842A20">
            <w:pPr>
              <w:jc w:val="center"/>
              <w:rPr>
                <w:rFonts w:ascii="Calibri" w:hAnsi="Calibri" w:cs="Calibri"/>
                <w:b/>
                <w:bCs/>
                <w:color w:val="000000"/>
                <w:sz w:val="22"/>
                <w:szCs w:val="22"/>
              </w:rPr>
            </w:pPr>
            <w:r>
              <w:rPr>
                <w:rFonts w:ascii="Calibri" w:hAnsi="Calibri" w:cs="Calibri"/>
                <w:b/>
                <w:bCs/>
                <w:color w:val="000000"/>
                <w:sz w:val="22"/>
                <w:szCs w:val="22"/>
              </w:rPr>
              <w:t>100,00%</w:t>
            </w:r>
          </w:p>
        </w:tc>
      </w:tr>
    </w:tbl>
    <w:p w:rsidR="00F56076" w:rsidRPr="004D3F0B" w:rsidRDefault="00842A20" w:rsidP="004D3F0B">
      <w:pPr>
        <w:spacing w:line="360" w:lineRule="auto"/>
        <w:contextualSpacing/>
        <w:jc w:val="both"/>
        <w:rPr>
          <w:rFonts w:eastAsia="Verdana"/>
          <w:sz w:val="20"/>
          <w:szCs w:val="20"/>
        </w:rPr>
      </w:pPr>
      <w:r>
        <w:rPr>
          <w:rFonts w:eastAsia="Verdana"/>
          <w:sz w:val="20"/>
          <w:szCs w:val="20"/>
        </w:rPr>
        <w:t xml:space="preserve"> Fonte: Ela</w:t>
      </w:r>
      <w:r w:rsidR="00825A6F" w:rsidRPr="00842A20">
        <w:rPr>
          <w:rFonts w:eastAsia="Verdana"/>
          <w:sz w:val="20"/>
          <w:szCs w:val="20"/>
        </w:rPr>
        <w:t>borado pelo autor</w:t>
      </w:r>
    </w:p>
    <w:p w:rsidR="004D3F0B" w:rsidRDefault="004D3F0B" w:rsidP="00F56076">
      <w:pPr>
        <w:jc w:val="both"/>
        <w:rPr>
          <w:b/>
        </w:rPr>
      </w:pPr>
    </w:p>
    <w:p w:rsidR="00F56076" w:rsidRDefault="00F56076" w:rsidP="00F56076">
      <w:pPr>
        <w:ind w:firstLine="709"/>
        <w:jc w:val="both"/>
      </w:pPr>
      <w:r>
        <w:t xml:space="preserve">Constata-se que </w:t>
      </w:r>
      <w:r w:rsidR="0050323C">
        <w:t xml:space="preserve">mais de </w:t>
      </w:r>
      <w:r>
        <w:t>65% da amostra de admini</w:t>
      </w:r>
      <w:r w:rsidR="009A1F33">
        <w:t xml:space="preserve">stradores se enquadram na </w:t>
      </w:r>
      <w:r w:rsidR="00825A6F">
        <w:t>faixa etária</w:t>
      </w:r>
      <w:r>
        <w:t xml:space="preserve"> de 18 à 35 anos pode-se dizer então que em nossa região existe uma predominância de administradores recém formados e jovens provendo de uma capacidade de trabalho muito mais criativa e inovadora. </w:t>
      </w:r>
    </w:p>
    <w:p w:rsidR="00F56076" w:rsidRDefault="00F56076" w:rsidP="00F56076">
      <w:pPr>
        <w:jc w:val="both"/>
      </w:pPr>
      <w:r>
        <w:lastRenderedPageBreak/>
        <w:t xml:space="preserve">  </w:t>
      </w:r>
    </w:p>
    <w:p w:rsidR="0050323C" w:rsidRPr="0050323C" w:rsidRDefault="0050323C" w:rsidP="0050323C">
      <w:pPr>
        <w:spacing w:line="360" w:lineRule="auto"/>
        <w:jc w:val="both"/>
        <w:rPr>
          <w:b/>
          <w:sz w:val="20"/>
          <w:szCs w:val="20"/>
        </w:rPr>
      </w:pPr>
      <w:r w:rsidRPr="0050323C">
        <w:rPr>
          <w:b/>
          <w:sz w:val="20"/>
          <w:szCs w:val="20"/>
        </w:rPr>
        <w:t xml:space="preserve">Tabela </w:t>
      </w:r>
      <w:r w:rsidR="00F56076" w:rsidRPr="0050323C">
        <w:rPr>
          <w:b/>
          <w:sz w:val="20"/>
          <w:szCs w:val="20"/>
        </w:rPr>
        <w:t>2</w:t>
      </w:r>
      <w:r w:rsidRPr="0050323C">
        <w:rPr>
          <w:b/>
          <w:sz w:val="20"/>
          <w:szCs w:val="20"/>
        </w:rPr>
        <w:t xml:space="preserve"> – Gênero</w:t>
      </w:r>
    </w:p>
    <w:tbl>
      <w:tblPr>
        <w:tblW w:w="6237" w:type="dxa"/>
        <w:tblInd w:w="70" w:type="dxa"/>
        <w:tblCellMar>
          <w:left w:w="70" w:type="dxa"/>
          <w:right w:w="70" w:type="dxa"/>
        </w:tblCellMar>
        <w:tblLook w:val="04A0" w:firstRow="1" w:lastRow="0" w:firstColumn="1" w:lastColumn="0" w:noHBand="0" w:noVBand="1"/>
      </w:tblPr>
      <w:tblGrid>
        <w:gridCol w:w="1900"/>
        <w:gridCol w:w="2200"/>
        <w:gridCol w:w="2137"/>
      </w:tblGrid>
      <w:tr w:rsidR="0050323C" w:rsidRPr="0050323C" w:rsidTr="0050323C">
        <w:trPr>
          <w:trHeight w:val="300"/>
        </w:trPr>
        <w:tc>
          <w:tcPr>
            <w:tcW w:w="1900" w:type="dxa"/>
            <w:tcBorders>
              <w:top w:val="single" w:sz="4" w:space="0" w:color="auto"/>
              <w:left w:val="nil"/>
              <w:bottom w:val="single" w:sz="4" w:space="0" w:color="auto"/>
              <w:right w:val="single" w:sz="4" w:space="0" w:color="auto"/>
            </w:tcBorders>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Gênero</w:t>
            </w:r>
          </w:p>
        </w:tc>
        <w:tc>
          <w:tcPr>
            <w:tcW w:w="220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Pr>
                <w:rFonts w:ascii="Calibri" w:hAnsi="Calibri" w:cs="Calibri"/>
                <w:b/>
                <w:bCs/>
                <w:color w:val="000000"/>
                <w:sz w:val="22"/>
                <w:szCs w:val="22"/>
              </w:rPr>
              <w:t>Frequência</w:t>
            </w:r>
          </w:p>
        </w:tc>
        <w:tc>
          <w:tcPr>
            <w:tcW w:w="2137" w:type="dxa"/>
            <w:tcBorders>
              <w:top w:val="single" w:sz="4" w:space="0" w:color="auto"/>
              <w:left w:val="single" w:sz="4" w:space="0" w:color="auto"/>
              <w:bottom w:val="single" w:sz="4" w:space="0" w:color="auto"/>
              <w:right w:val="nil"/>
            </w:tcBorders>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w:t>
            </w:r>
          </w:p>
        </w:tc>
      </w:tr>
      <w:tr w:rsidR="0050323C" w:rsidRPr="0050323C" w:rsidTr="0050323C">
        <w:trPr>
          <w:trHeight w:val="300"/>
        </w:trPr>
        <w:tc>
          <w:tcPr>
            <w:tcW w:w="1900" w:type="dxa"/>
            <w:tcBorders>
              <w:top w:val="nil"/>
              <w:left w:val="nil"/>
              <w:bottom w:val="single" w:sz="4" w:space="0" w:color="auto"/>
              <w:right w:val="single" w:sz="4" w:space="0" w:color="auto"/>
            </w:tcBorders>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Feminino</w:t>
            </w:r>
          </w:p>
        </w:tc>
        <w:tc>
          <w:tcPr>
            <w:tcW w:w="2200" w:type="dxa"/>
            <w:tcBorders>
              <w:top w:val="nil"/>
              <w:left w:val="nil"/>
              <w:bottom w:val="single" w:sz="4" w:space="0" w:color="auto"/>
              <w:right w:val="single" w:sz="4" w:space="0" w:color="auto"/>
            </w:tcBorders>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19</w:t>
            </w:r>
          </w:p>
        </w:tc>
        <w:tc>
          <w:tcPr>
            <w:tcW w:w="2137" w:type="dxa"/>
            <w:tcBorders>
              <w:top w:val="nil"/>
              <w:left w:val="nil"/>
              <w:bottom w:val="single" w:sz="4" w:space="0" w:color="auto"/>
              <w:right w:val="nil"/>
            </w:tcBorders>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59,38%</w:t>
            </w:r>
          </w:p>
        </w:tc>
      </w:tr>
      <w:tr w:rsidR="0050323C" w:rsidRPr="0050323C" w:rsidTr="0050323C">
        <w:trPr>
          <w:trHeight w:val="300"/>
        </w:trPr>
        <w:tc>
          <w:tcPr>
            <w:tcW w:w="1900" w:type="dxa"/>
            <w:tcBorders>
              <w:top w:val="nil"/>
              <w:left w:val="nil"/>
              <w:bottom w:val="single" w:sz="4" w:space="0" w:color="auto"/>
              <w:right w:val="single" w:sz="4" w:space="0" w:color="auto"/>
            </w:tcBorders>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Masculino</w:t>
            </w:r>
          </w:p>
        </w:tc>
        <w:tc>
          <w:tcPr>
            <w:tcW w:w="2200" w:type="dxa"/>
            <w:tcBorders>
              <w:top w:val="nil"/>
              <w:left w:val="nil"/>
              <w:bottom w:val="single" w:sz="4" w:space="0" w:color="auto"/>
              <w:right w:val="single" w:sz="4" w:space="0" w:color="auto"/>
            </w:tcBorders>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13</w:t>
            </w:r>
          </w:p>
        </w:tc>
        <w:tc>
          <w:tcPr>
            <w:tcW w:w="2137" w:type="dxa"/>
            <w:tcBorders>
              <w:top w:val="nil"/>
              <w:left w:val="nil"/>
              <w:bottom w:val="nil"/>
              <w:right w:val="nil"/>
            </w:tcBorders>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40,63%</w:t>
            </w:r>
          </w:p>
        </w:tc>
      </w:tr>
      <w:tr w:rsidR="0050323C" w:rsidRPr="0050323C" w:rsidTr="0050323C">
        <w:trPr>
          <w:trHeight w:val="300"/>
        </w:trPr>
        <w:tc>
          <w:tcPr>
            <w:tcW w:w="1900" w:type="dxa"/>
            <w:tcBorders>
              <w:top w:val="single" w:sz="4" w:space="0" w:color="auto"/>
              <w:left w:val="nil"/>
              <w:bottom w:val="single" w:sz="4" w:space="0" w:color="auto"/>
              <w:right w:val="single" w:sz="4" w:space="0" w:color="auto"/>
            </w:tcBorders>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Total Geral</w:t>
            </w:r>
          </w:p>
        </w:tc>
        <w:tc>
          <w:tcPr>
            <w:tcW w:w="220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32</w:t>
            </w:r>
          </w:p>
        </w:tc>
        <w:tc>
          <w:tcPr>
            <w:tcW w:w="2137" w:type="dxa"/>
            <w:tcBorders>
              <w:top w:val="single" w:sz="4" w:space="0" w:color="auto"/>
              <w:left w:val="single" w:sz="4" w:space="0" w:color="auto"/>
              <w:bottom w:val="single" w:sz="4" w:space="0" w:color="auto"/>
              <w:right w:val="nil"/>
            </w:tcBorders>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100,00%</w:t>
            </w:r>
          </w:p>
        </w:tc>
      </w:tr>
    </w:tbl>
    <w:p w:rsidR="0050323C" w:rsidRDefault="0050323C" w:rsidP="00F56076">
      <w:pPr>
        <w:jc w:val="both"/>
        <w:rPr>
          <w:sz w:val="20"/>
          <w:szCs w:val="20"/>
        </w:rPr>
      </w:pPr>
      <w:r w:rsidRPr="0050323C">
        <w:rPr>
          <w:sz w:val="20"/>
          <w:szCs w:val="20"/>
        </w:rPr>
        <w:t>Fonte: Elaborado pelo autor</w:t>
      </w:r>
    </w:p>
    <w:p w:rsidR="0050323C" w:rsidRPr="0050323C" w:rsidRDefault="0050323C" w:rsidP="00F56076">
      <w:pPr>
        <w:jc w:val="both"/>
        <w:rPr>
          <w:sz w:val="20"/>
          <w:szCs w:val="20"/>
        </w:rPr>
      </w:pPr>
    </w:p>
    <w:p w:rsidR="00F56076" w:rsidRDefault="0050323C" w:rsidP="00F56076">
      <w:pPr>
        <w:ind w:firstLine="709"/>
        <w:jc w:val="both"/>
      </w:pPr>
      <w:r>
        <w:t>Nesta tabela</w:t>
      </w:r>
      <w:r w:rsidR="00F56076">
        <w:t xml:space="preserve"> se tem uma predominância de mulheres com uma estatística de 59,38% e também</w:t>
      </w:r>
      <w:r w:rsidR="009A1F33">
        <w:t xml:space="preserve"> mostra que as mulheres têm </w:t>
      </w:r>
      <w:r w:rsidR="00F56076">
        <w:t>um maior interesse na área de gestão, pode-se também dizer que embora a diferença no percentual ser muito pequena se tem uma maior aceitação e predominância de mulheres na área da administração em nossa região.</w:t>
      </w:r>
    </w:p>
    <w:p w:rsidR="0050323C" w:rsidRDefault="0050323C" w:rsidP="00F56076">
      <w:pPr>
        <w:ind w:firstLine="709"/>
        <w:jc w:val="both"/>
        <w:rPr>
          <w:b/>
        </w:rPr>
      </w:pPr>
    </w:p>
    <w:p w:rsidR="00F56076" w:rsidRDefault="00F56076" w:rsidP="00F56076">
      <w:pPr>
        <w:ind w:firstLine="709"/>
        <w:jc w:val="both"/>
        <w:rPr>
          <w:b/>
        </w:rPr>
      </w:pPr>
      <w:r>
        <w:rPr>
          <w:b/>
        </w:rPr>
        <w:t xml:space="preserve">  </w:t>
      </w:r>
    </w:p>
    <w:p w:rsidR="00F56076" w:rsidRPr="0050323C" w:rsidRDefault="0050323C" w:rsidP="0050323C">
      <w:pPr>
        <w:spacing w:line="360" w:lineRule="auto"/>
        <w:jc w:val="both"/>
        <w:rPr>
          <w:b/>
          <w:sz w:val="20"/>
          <w:szCs w:val="20"/>
        </w:rPr>
      </w:pPr>
      <w:r w:rsidRPr="0050323C">
        <w:rPr>
          <w:b/>
          <w:sz w:val="20"/>
          <w:szCs w:val="20"/>
        </w:rPr>
        <w:t>GRÁFICO 3 – Área de atuação</w:t>
      </w:r>
    </w:p>
    <w:p w:rsidR="0050323C" w:rsidRDefault="0050323C" w:rsidP="00F56076">
      <w:pPr>
        <w:jc w:val="both"/>
        <w:rPr>
          <w:sz w:val="20"/>
          <w:szCs w:val="20"/>
        </w:rPr>
      </w:pPr>
      <w:r>
        <w:rPr>
          <w:noProof/>
        </w:rPr>
        <w:drawing>
          <wp:inline distT="0" distB="0" distL="0" distR="0" wp14:anchorId="426F528C" wp14:editId="23EC11DD">
            <wp:extent cx="4181475" cy="2447925"/>
            <wp:effectExtent l="0" t="0" r="0" b="0"/>
            <wp:docPr id="2" name="Gráfico 2">
              <a:extLst xmlns:a="http://schemas.openxmlformats.org/drawingml/2006/main">
                <a:ext uri="{FF2B5EF4-FFF2-40B4-BE49-F238E27FC236}">
                  <a16:creationId xmlns:a16="http://schemas.microsoft.com/office/drawing/2014/main" id="{3C80AE40-9425-4C45-90DE-A2DF64C8D9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50323C">
        <w:rPr>
          <w:sz w:val="20"/>
          <w:szCs w:val="20"/>
        </w:rPr>
        <w:t xml:space="preserve"> </w:t>
      </w:r>
    </w:p>
    <w:p w:rsidR="0050323C" w:rsidRDefault="0050323C" w:rsidP="00F56076">
      <w:pPr>
        <w:jc w:val="both"/>
        <w:rPr>
          <w:sz w:val="20"/>
          <w:szCs w:val="20"/>
        </w:rPr>
      </w:pPr>
      <w:r w:rsidRPr="0050323C">
        <w:rPr>
          <w:sz w:val="20"/>
          <w:szCs w:val="20"/>
        </w:rPr>
        <w:t>Fonte: Elaborado pelo autor</w:t>
      </w:r>
    </w:p>
    <w:p w:rsidR="0050323C" w:rsidRPr="0050323C" w:rsidRDefault="0050323C" w:rsidP="00F56076">
      <w:pPr>
        <w:jc w:val="both"/>
        <w:rPr>
          <w:sz w:val="20"/>
          <w:szCs w:val="20"/>
        </w:rPr>
      </w:pPr>
    </w:p>
    <w:p w:rsidR="00F56076" w:rsidRDefault="00F56076" w:rsidP="00F56076">
      <w:pPr>
        <w:ind w:firstLine="709"/>
        <w:jc w:val="both"/>
      </w:pPr>
      <w:r>
        <w:t>A administração geral tem um grau de superioridade muito amplo referente as demais alternativas, isso pode ser justificado por termos em nossa região um número grande de empresas de pequeno porte aonde os gestores são os que coordenam todos os setores de sua empresa.</w:t>
      </w:r>
    </w:p>
    <w:p w:rsidR="00F56076" w:rsidRDefault="00F56076" w:rsidP="00F56076">
      <w:pPr>
        <w:ind w:firstLine="709"/>
        <w:jc w:val="both"/>
      </w:pPr>
      <w:r>
        <w:t>Já nas áreas de finanças, marketing e recursos humanos encontram-se em um equilíbrio estatístico.</w:t>
      </w:r>
    </w:p>
    <w:p w:rsidR="00F56076" w:rsidRDefault="00F56076" w:rsidP="00F56076">
      <w:pPr>
        <w:ind w:firstLine="709"/>
        <w:jc w:val="both"/>
      </w:pPr>
      <w:r>
        <w:t xml:space="preserve">Na área da logística mesmo sendo uma parte essencial para o desenvolvimento e abastecimento de nossa região é muito subdesenvolvida em relação a se ter um grande efetivo de profissionais na área 3,13% em cima da amostra. </w:t>
      </w:r>
    </w:p>
    <w:p w:rsidR="0050323C" w:rsidRDefault="0050323C" w:rsidP="00F56076">
      <w:pPr>
        <w:jc w:val="both"/>
        <w:rPr>
          <w:b/>
        </w:rPr>
      </w:pPr>
    </w:p>
    <w:p w:rsidR="0050323C" w:rsidRDefault="0050323C" w:rsidP="00F56076">
      <w:pPr>
        <w:jc w:val="both"/>
        <w:rPr>
          <w:b/>
        </w:rPr>
      </w:pPr>
    </w:p>
    <w:p w:rsidR="0050323C" w:rsidRDefault="0050323C" w:rsidP="00F56076">
      <w:pPr>
        <w:jc w:val="both"/>
        <w:rPr>
          <w:b/>
        </w:rPr>
      </w:pPr>
    </w:p>
    <w:p w:rsidR="0050323C" w:rsidRDefault="0050323C" w:rsidP="00F56076">
      <w:pPr>
        <w:jc w:val="both"/>
        <w:rPr>
          <w:b/>
        </w:rPr>
      </w:pPr>
    </w:p>
    <w:p w:rsidR="0050323C" w:rsidRDefault="0050323C" w:rsidP="00F56076">
      <w:pPr>
        <w:jc w:val="both"/>
        <w:rPr>
          <w:b/>
        </w:rPr>
      </w:pPr>
    </w:p>
    <w:p w:rsidR="0050323C" w:rsidRDefault="0050323C" w:rsidP="00F56076">
      <w:pPr>
        <w:jc w:val="both"/>
        <w:rPr>
          <w:b/>
        </w:rPr>
      </w:pPr>
    </w:p>
    <w:p w:rsidR="0050323C" w:rsidRDefault="0050323C" w:rsidP="00F56076">
      <w:pPr>
        <w:jc w:val="both"/>
        <w:rPr>
          <w:b/>
        </w:rPr>
      </w:pPr>
    </w:p>
    <w:p w:rsidR="0050323C" w:rsidRPr="004D3F0B" w:rsidRDefault="0050323C" w:rsidP="00F56076">
      <w:pPr>
        <w:jc w:val="both"/>
        <w:rPr>
          <w:b/>
          <w:sz w:val="20"/>
          <w:szCs w:val="20"/>
        </w:rPr>
      </w:pPr>
    </w:p>
    <w:p w:rsidR="004D3F0B" w:rsidRPr="004D3F0B" w:rsidRDefault="004D3F0B" w:rsidP="004D3F0B">
      <w:pPr>
        <w:spacing w:line="360" w:lineRule="auto"/>
        <w:jc w:val="both"/>
        <w:rPr>
          <w:b/>
          <w:sz w:val="20"/>
          <w:szCs w:val="20"/>
        </w:rPr>
      </w:pPr>
      <w:r w:rsidRPr="004D3F0B">
        <w:rPr>
          <w:b/>
          <w:sz w:val="20"/>
          <w:szCs w:val="20"/>
        </w:rPr>
        <w:lastRenderedPageBreak/>
        <w:t xml:space="preserve">Tabela 4 – Motivo </w:t>
      </w:r>
      <w:r>
        <w:rPr>
          <w:b/>
          <w:sz w:val="20"/>
          <w:szCs w:val="20"/>
        </w:rPr>
        <w:t xml:space="preserve">escolha </w:t>
      </w:r>
      <w:r w:rsidRPr="004D3F0B">
        <w:rPr>
          <w:b/>
          <w:sz w:val="20"/>
          <w:szCs w:val="20"/>
        </w:rPr>
        <w:t>da profissão</w:t>
      </w:r>
    </w:p>
    <w:tbl>
      <w:tblPr>
        <w:tblpPr w:leftFromText="141" w:rightFromText="141" w:vertAnchor="text" w:tblpY="1"/>
        <w:tblOverlap w:val="never"/>
        <w:tblW w:w="7540" w:type="dxa"/>
        <w:tblCellMar>
          <w:left w:w="70" w:type="dxa"/>
          <w:right w:w="70" w:type="dxa"/>
        </w:tblCellMar>
        <w:tblLook w:val="04A0" w:firstRow="1" w:lastRow="0" w:firstColumn="1" w:lastColumn="0" w:noHBand="0" w:noVBand="1"/>
      </w:tblPr>
      <w:tblGrid>
        <w:gridCol w:w="3640"/>
        <w:gridCol w:w="2000"/>
        <w:gridCol w:w="1900"/>
      </w:tblGrid>
      <w:tr w:rsidR="004D3F0B" w:rsidRPr="004D3F0B" w:rsidTr="004D3F0B">
        <w:trPr>
          <w:trHeight w:val="300"/>
        </w:trPr>
        <w:tc>
          <w:tcPr>
            <w:tcW w:w="3640" w:type="dxa"/>
            <w:tcBorders>
              <w:top w:val="single" w:sz="4" w:space="0" w:color="auto"/>
              <w:bottom w:val="single" w:sz="4" w:space="0" w:color="auto"/>
              <w:right w:val="single" w:sz="4" w:space="0" w:color="auto"/>
            </w:tcBorders>
            <w:shd w:val="clear" w:color="DDEBF7" w:fill="DDEBF7"/>
            <w:noWrap/>
            <w:vAlign w:val="center"/>
            <w:hideMark/>
          </w:tcPr>
          <w:p w:rsidR="004D3F0B" w:rsidRPr="004D3F0B" w:rsidRDefault="004D3F0B" w:rsidP="004D3F0B">
            <w:pPr>
              <w:rPr>
                <w:rFonts w:ascii="Calibri" w:hAnsi="Calibri" w:cs="Calibri"/>
                <w:b/>
                <w:bCs/>
                <w:color w:val="000000"/>
                <w:sz w:val="22"/>
                <w:szCs w:val="22"/>
              </w:rPr>
            </w:pPr>
            <w:r w:rsidRPr="004D3F0B">
              <w:rPr>
                <w:rFonts w:ascii="Calibri" w:hAnsi="Calibri" w:cs="Calibri"/>
                <w:b/>
                <w:bCs/>
                <w:color w:val="000000"/>
                <w:sz w:val="22"/>
                <w:szCs w:val="22"/>
              </w:rPr>
              <w:t>Motivo da escolha da profissão</w:t>
            </w:r>
          </w:p>
        </w:tc>
        <w:tc>
          <w:tcPr>
            <w:tcW w:w="200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4D3F0B" w:rsidRPr="004D3F0B" w:rsidRDefault="004D3F0B" w:rsidP="004D3F0B">
            <w:pPr>
              <w:jc w:val="center"/>
              <w:rPr>
                <w:rFonts w:ascii="Calibri" w:hAnsi="Calibri" w:cs="Calibri"/>
                <w:b/>
                <w:bCs/>
                <w:color w:val="000000"/>
                <w:sz w:val="22"/>
                <w:szCs w:val="22"/>
              </w:rPr>
            </w:pPr>
            <w:r>
              <w:rPr>
                <w:rFonts w:ascii="Calibri" w:hAnsi="Calibri" w:cs="Calibri"/>
                <w:b/>
                <w:bCs/>
                <w:color w:val="000000"/>
                <w:sz w:val="22"/>
                <w:szCs w:val="22"/>
              </w:rPr>
              <w:t>Frequência</w:t>
            </w:r>
          </w:p>
        </w:tc>
        <w:tc>
          <w:tcPr>
            <w:tcW w:w="1900" w:type="dxa"/>
            <w:tcBorders>
              <w:top w:val="single" w:sz="4" w:space="0" w:color="auto"/>
              <w:left w:val="nil"/>
              <w:bottom w:val="single" w:sz="4" w:space="0" w:color="auto"/>
              <w:right w:val="nil"/>
            </w:tcBorders>
            <w:shd w:val="clear" w:color="DDEBF7" w:fill="DDEBF7"/>
            <w:noWrap/>
            <w:vAlign w:val="center"/>
            <w:hideMark/>
          </w:tcPr>
          <w:p w:rsidR="004D3F0B" w:rsidRPr="004D3F0B" w:rsidRDefault="004D3F0B" w:rsidP="004D3F0B">
            <w:pPr>
              <w:jc w:val="center"/>
              <w:rPr>
                <w:rFonts w:ascii="Calibri" w:hAnsi="Calibri" w:cs="Calibri"/>
                <w:b/>
                <w:bCs/>
                <w:color w:val="000000"/>
                <w:sz w:val="22"/>
                <w:szCs w:val="22"/>
              </w:rPr>
            </w:pPr>
            <w:r w:rsidRPr="004D3F0B">
              <w:rPr>
                <w:rFonts w:ascii="Calibri" w:hAnsi="Calibri" w:cs="Calibri"/>
                <w:b/>
                <w:bCs/>
                <w:color w:val="000000"/>
                <w:sz w:val="22"/>
                <w:szCs w:val="22"/>
              </w:rPr>
              <w:t>%</w:t>
            </w:r>
          </w:p>
        </w:tc>
      </w:tr>
      <w:tr w:rsidR="004D3F0B" w:rsidRPr="004D3F0B" w:rsidTr="004D3F0B">
        <w:trPr>
          <w:trHeight w:val="300"/>
        </w:trPr>
        <w:tc>
          <w:tcPr>
            <w:tcW w:w="3640" w:type="dxa"/>
            <w:tcBorders>
              <w:top w:val="single" w:sz="4" w:space="0" w:color="auto"/>
              <w:bottom w:val="single" w:sz="4" w:space="0" w:color="auto"/>
              <w:right w:val="single" w:sz="4" w:space="0" w:color="auto"/>
            </w:tcBorders>
            <w:shd w:val="clear" w:color="auto" w:fill="auto"/>
            <w:noWrap/>
            <w:vAlign w:val="center"/>
            <w:hideMark/>
          </w:tcPr>
          <w:p w:rsidR="004D3F0B" w:rsidRPr="004D3F0B" w:rsidRDefault="004D3F0B" w:rsidP="004D3F0B">
            <w:pPr>
              <w:rPr>
                <w:rFonts w:ascii="Calibri" w:hAnsi="Calibri" w:cs="Calibri"/>
                <w:color w:val="000000"/>
                <w:sz w:val="22"/>
                <w:szCs w:val="22"/>
              </w:rPr>
            </w:pPr>
            <w:r w:rsidRPr="004D3F0B">
              <w:rPr>
                <w:rFonts w:ascii="Calibri" w:hAnsi="Calibri" w:cs="Calibri"/>
                <w:color w:val="000000"/>
                <w:sz w:val="22"/>
                <w:szCs w:val="22"/>
              </w:rPr>
              <w:t xml:space="preserve">Aquisição de cultura </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2</w:t>
            </w:r>
          </w:p>
        </w:tc>
        <w:tc>
          <w:tcPr>
            <w:tcW w:w="1900" w:type="dxa"/>
            <w:tcBorders>
              <w:top w:val="single" w:sz="4" w:space="0" w:color="auto"/>
              <w:left w:val="nil"/>
              <w:bottom w:val="single" w:sz="4" w:space="0" w:color="auto"/>
              <w:right w:val="nil"/>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6,25%</w:t>
            </w:r>
          </w:p>
        </w:tc>
      </w:tr>
      <w:tr w:rsidR="004D3F0B" w:rsidRPr="004D3F0B" w:rsidTr="004D3F0B">
        <w:trPr>
          <w:trHeight w:val="300"/>
        </w:trPr>
        <w:tc>
          <w:tcPr>
            <w:tcW w:w="3640" w:type="dxa"/>
            <w:tcBorders>
              <w:top w:val="nil"/>
              <w:left w:val="nil"/>
              <w:bottom w:val="single" w:sz="4" w:space="0" w:color="auto"/>
              <w:right w:val="single" w:sz="4" w:space="0" w:color="auto"/>
            </w:tcBorders>
            <w:shd w:val="clear" w:color="auto" w:fill="auto"/>
            <w:noWrap/>
            <w:vAlign w:val="center"/>
            <w:hideMark/>
          </w:tcPr>
          <w:p w:rsidR="004D3F0B" w:rsidRPr="004D3F0B" w:rsidRDefault="004D3F0B" w:rsidP="004D3F0B">
            <w:pPr>
              <w:rPr>
                <w:rFonts w:ascii="Calibri" w:hAnsi="Calibri" w:cs="Calibri"/>
                <w:color w:val="000000"/>
                <w:sz w:val="22"/>
                <w:szCs w:val="22"/>
              </w:rPr>
            </w:pPr>
            <w:r w:rsidRPr="004D3F0B">
              <w:rPr>
                <w:rFonts w:ascii="Calibri" w:hAnsi="Calibri" w:cs="Calibri"/>
                <w:color w:val="000000"/>
                <w:sz w:val="22"/>
                <w:szCs w:val="22"/>
              </w:rPr>
              <w:t>Compatibilidade com projeto de vida</w:t>
            </w:r>
          </w:p>
        </w:tc>
        <w:tc>
          <w:tcPr>
            <w:tcW w:w="2000" w:type="dxa"/>
            <w:tcBorders>
              <w:top w:val="nil"/>
              <w:left w:val="nil"/>
              <w:bottom w:val="single" w:sz="4" w:space="0" w:color="auto"/>
              <w:right w:val="single" w:sz="4" w:space="0" w:color="auto"/>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7</w:t>
            </w:r>
          </w:p>
        </w:tc>
        <w:tc>
          <w:tcPr>
            <w:tcW w:w="1900" w:type="dxa"/>
            <w:tcBorders>
              <w:top w:val="nil"/>
              <w:left w:val="nil"/>
              <w:bottom w:val="single" w:sz="4" w:space="0" w:color="auto"/>
              <w:right w:val="nil"/>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21,88%</w:t>
            </w:r>
          </w:p>
        </w:tc>
      </w:tr>
      <w:tr w:rsidR="004D3F0B" w:rsidRPr="004D3F0B" w:rsidTr="004D3F0B">
        <w:trPr>
          <w:trHeight w:val="300"/>
        </w:trPr>
        <w:tc>
          <w:tcPr>
            <w:tcW w:w="3640" w:type="dxa"/>
            <w:tcBorders>
              <w:top w:val="nil"/>
              <w:left w:val="nil"/>
              <w:bottom w:val="single" w:sz="4" w:space="0" w:color="auto"/>
              <w:right w:val="single" w:sz="4" w:space="0" w:color="auto"/>
            </w:tcBorders>
            <w:shd w:val="clear" w:color="auto" w:fill="auto"/>
            <w:noWrap/>
            <w:vAlign w:val="center"/>
            <w:hideMark/>
          </w:tcPr>
          <w:p w:rsidR="004D3F0B" w:rsidRPr="004D3F0B" w:rsidRDefault="004D3F0B" w:rsidP="004D3F0B">
            <w:pPr>
              <w:rPr>
                <w:rFonts w:ascii="Calibri" w:hAnsi="Calibri" w:cs="Calibri"/>
                <w:color w:val="000000"/>
                <w:sz w:val="22"/>
                <w:szCs w:val="22"/>
              </w:rPr>
            </w:pPr>
            <w:r w:rsidRPr="004D3F0B">
              <w:rPr>
                <w:rFonts w:ascii="Calibri" w:hAnsi="Calibri" w:cs="Calibri"/>
                <w:color w:val="000000"/>
                <w:sz w:val="22"/>
                <w:szCs w:val="22"/>
              </w:rPr>
              <w:t>Influência de parentes</w:t>
            </w:r>
          </w:p>
        </w:tc>
        <w:tc>
          <w:tcPr>
            <w:tcW w:w="2000" w:type="dxa"/>
            <w:tcBorders>
              <w:top w:val="nil"/>
              <w:left w:val="nil"/>
              <w:bottom w:val="single" w:sz="4" w:space="0" w:color="auto"/>
              <w:right w:val="single" w:sz="4" w:space="0" w:color="auto"/>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2</w:t>
            </w:r>
          </w:p>
        </w:tc>
        <w:tc>
          <w:tcPr>
            <w:tcW w:w="1900" w:type="dxa"/>
            <w:tcBorders>
              <w:top w:val="nil"/>
              <w:left w:val="nil"/>
              <w:bottom w:val="single" w:sz="4" w:space="0" w:color="auto"/>
              <w:right w:val="nil"/>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6,25%</w:t>
            </w:r>
          </w:p>
        </w:tc>
      </w:tr>
      <w:tr w:rsidR="004D3F0B" w:rsidRPr="004D3F0B" w:rsidTr="004D3F0B">
        <w:trPr>
          <w:trHeight w:val="300"/>
        </w:trPr>
        <w:tc>
          <w:tcPr>
            <w:tcW w:w="3640" w:type="dxa"/>
            <w:tcBorders>
              <w:top w:val="nil"/>
              <w:left w:val="nil"/>
              <w:bottom w:val="single" w:sz="4" w:space="0" w:color="auto"/>
              <w:right w:val="single" w:sz="4" w:space="0" w:color="auto"/>
            </w:tcBorders>
            <w:shd w:val="clear" w:color="auto" w:fill="auto"/>
            <w:noWrap/>
            <w:vAlign w:val="center"/>
            <w:hideMark/>
          </w:tcPr>
          <w:p w:rsidR="004D3F0B" w:rsidRPr="004D3F0B" w:rsidRDefault="004D3F0B" w:rsidP="004D3F0B">
            <w:pPr>
              <w:rPr>
                <w:rFonts w:ascii="Calibri" w:hAnsi="Calibri" w:cs="Calibri"/>
                <w:color w:val="000000"/>
                <w:sz w:val="22"/>
                <w:szCs w:val="22"/>
              </w:rPr>
            </w:pPr>
            <w:r w:rsidRPr="004D3F0B">
              <w:rPr>
                <w:rFonts w:ascii="Calibri" w:hAnsi="Calibri" w:cs="Calibri"/>
                <w:color w:val="000000"/>
                <w:sz w:val="22"/>
                <w:szCs w:val="22"/>
              </w:rPr>
              <w:t xml:space="preserve">Necessidade profissional </w:t>
            </w:r>
          </w:p>
        </w:tc>
        <w:tc>
          <w:tcPr>
            <w:tcW w:w="2000" w:type="dxa"/>
            <w:tcBorders>
              <w:top w:val="nil"/>
              <w:left w:val="nil"/>
              <w:bottom w:val="single" w:sz="4" w:space="0" w:color="auto"/>
              <w:right w:val="single" w:sz="4" w:space="0" w:color="auto"/>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6</w:t>
            </w:r>
          </w:p>
        </w:tc>
        <w:tc>
          <w:tcPr>
            <w:tcW w:w="1900" w:type="dxa"/>
            <w:tcBorders>
              <w:top w:val="nil"/>
              <w:left w:val="nil"/>
              <w:bottom w:val="single" w:sz="4" w:space="0" w:color="auto"/>
              <w:right w:val="nil"/>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18,75%</w:t>
            </w:r>
          </w:p>
        </w:tc>
      </w:tr>
      <w:tr w:rsidR="004D3F0B" w:rsidRPr="004D3F0B" w:rsidTr="004D3F0B">
        <w:trPr>
          <w:trHeight w:val="300"/>
        </w:trPr>
        <w:tc>
          <w:tcPr>
            <w:tcW w:w="3640" w:type="dxa"/>
            <w:tcBorders>
              <w:top w:val="nil"/>
              <w:left w:val="nil"/>
              <w:bottom w:val="single" w:sz="4" w:space="0" w:color="auto"/>
              <w:right w:val="single" w:sz="4" w:space="0" w:color="auto"/>
            </w:tcBorders>
            <w:shd w:val="clear" w:color="auto" w:fill="auto"/>
            <w:noWrap/>
            <w:vAlign w:val="center"/>
            <w:hideMark/>
          </w:tcPr>
          <w:p w:rsidR="004D3F0B" w:rsidRPr="004D3F0B" w:rsidRDefault="004D3F0B" w:rsidP="004D3F0B">
            <w:pPr>
              <w:rPr>
                <w:rFonts w:ascii="Calibri" w:hAnsi="Calibri" w:cs="Calibri"/>
                <w:color w:val="000000"/>
                <w:sz w:val="22"/>
                <w:szCs w:val="22"/>
              </w:rPr>
            </w:pPr>
            <w:r w:rsidRPr="004D3F0B">
              <w:rPr>
                <w:rFonts w:ascii="Calibri" w:hAnsi="Calibri" w:cs="Calibri"/>
                <w:color w:val="000000"/>
                <w:sz w:val="22"/>
                <w:szCs w:val="22"/>
              </w:rPr>
              <w:t>Oferta no mercado</w:t>
            </w:r>
          </w:p>
        </w:tc>
        <w:tc>
          <w:tcPr>
            <w:tcW w:w="2000" w:type="dxa"/>
            <w:tcBorders>
              <w:top w:val="nil"/>
              <w:left w:val="nil"/>
              <w:bottom w:val="single" w:sz="4" w:space="0" w:color="auto"/>
              <w:right w:val="single" w:sz="4" w:space="0" w:color="auto"/>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5</w:t>
            </w:r>
          </w:p>
        </w:tc>
        <w:tc>
          <w:tcPr>
            <w:tcW w:w="1900" w:type="dxa"/>
            <w:tcBorders>
              <w:top w:val="nil"/>
              <w:left w:val="nil"/>
              <w:bottom w:val="single" w:sz="4" w:space="0" w:color="auto"/>
              <w:right w:val="nil"/>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15,63%</w:t>
            </w:r>
          </w:p>
        </w:tc>
      </w:tr>
      <w:tr w:rsidR="004D3F0B" w:rsidRPr="004D3F0B" w:rsidTr="004D3F0B">
        <w:trPr>
          <w:trHeight w:val="300"/>
        </w:trPr>
        <w:tc>
          <w:tcPr>
            <w:tcW w:w="3640" w:type="dxa"/>
            <w:tcBorders>
              <w:top w:val="nil"/>
              <w:left w:val="nil"/>
              <w:bottom w:val="single" w:sz="4" w:space="0" w:color="auto"/>
              <w:right w:val="single" w:sz="4" w:space="0" w:color="auto"/>
            </w:tcBorders>
            <w:shd w:val="clear" w:color="auto" w:fill="auto"/>
            <w:noWrap/>
            <w:vAlign w:val="center"/>
            <w:hideMark/>
          </w:tcPr>
          <w:p w:rsidR="004D3F0B" w:rsidRPr="004D3F0B" w:rsidRDefault="004D3F0B" w:rsidP="004D3F0B">
            <w:pPr>
              <w:rPr>
                <w:rFonts w:ascii="Calibri" w:hAnsi="Calibri" w:cs="Calibri"/>
                <w:color w:val="000000"/>
                <w:sz w:val="22"/>
                <w:szCs w:val="22"/>
              </w:rPr>
            </w:pPr>
            <w:r w:rsidRPr="004D3F0B">
              <w:rPr>
                <w:rFonts w:ascii="Calibri" w:hAnsi="Calibri" w:cs="Calibri"/>
                <w:color w:val="000000"/>
                <w:sz w:val="22"/>
                <w:szCs w:val="22"/>
              </w:rPr>
              <w:t>Vocação</w:t>
            </w:r>
          </w:p>
        </w:tc>
        <w:tc>
          <w:tcPr>
            <w:tcW w:w="2000" w:type="dxa"/>
            <w:tcBorders>
              <w:top w:val="nil"/>
              <w:left w:val="nil"/>
              <w:bottom w:val="single" w:sz="4" w:space="0" w:color="auto"/>
              <w:right w:val="single" w:sz="4" w:space="0" w:color="auto"/>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10</w:t>
            </w:r>
          </w:p>
        </w:tc>
        <w:tc>
          <w:tcPr>
            <w:tcW w:w="1900" w:type="dxa"/>
            <w:tcBorders>
              <w:top w:val="nil"/>
              <w:left w:val="nil"/>
              <w:bottom w:val="nil"/>
              <w:right w:val="nil"/>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31,25%</w:t>
            </w:r>
          </w:p>
        </w:tc>
      </w:tr>
      <w:tr w:rsidR="004D3F0B" w:rsidRPr="004D3F0B" w:rsidTr="004D3F0B">
        <w:trPr>
          <w:trHeight w:val="300"/>
        </w:trPr>
        <w:tc>
          <w:tcPr>
            <w:tcW w:w="3640" w:type="dxa"/>
            <w:tcBorders>
              <w:top w:val="single" w:sz="4" w:space="0" w:color="auto"/>
              <w:left w:val="nil"/>
              <w:bottom w:val="single" w:sz="4" w:space="0" w:color="auto"/>
              <w:right w:val="single" w:sz="4" w:space="0" w:color="auto"/>
            </w:tcBorders>
            <w:shd w:val="clear" w:color="DDEBF7" w:fill="DDEBF7"/>
            <w:noWrap/>
            <w:vAlign w:val="center"/>
            <w:hideMark/>
          </w:tcPr>
          <w:p w:rsidR="004D3F0B" w:rsidRPr="004D3F0B" w:rsidRDefault="004D3F0B" w:rsidP="004D3F0B">
            <w:pPr>
              <w:rPr>
                <w:rFonts w:ascii="Calibri" w:hAnsi="Calibri" w:cs="Calibri"/>
                <w:b/>
                <w:bCs/>
                <w:color w:val="000000"/>
                <w:sz w:val="22"/>
                <w:szCs w:val="22"/>
              </w:rPr>
            </w:pPr>
            <w:r w:rsidRPr="004D3F0B">
              <w:rPr>
                <w:rFonts w:ascii="Calibri" w:hAnsi="Calibri" w:cs="Calibri"/>
                <w:b/>
                <w:bCs/>
                <w:color w:val="000000"/>
                <w:sz w:val="22"/>
                <w:szCs w:val="22"/>
              </w:rPr>
              <w:t>Total Geral</w:t>
            </w:r>
          </w:p>
        </w:tc>
        <w:tc>
          <w:tcPr>
            <w:tcW w:w="200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4D3F0B" w:rsidRPr="004D3F0B" w:rsidRDefault="004D3F0B" w:rsidP="004D3F0B">
            <w:pPr>
              <w:jc w:val="center"/>
              <w:rPr>
                <w:rFonts w:ascii="Calibri" w:hAnsi="Calibri" w:cs="Calibri"/>
                <w:b/>
                <w:bCs/>
                <w:color w:val="000000"/>
                <w:sz w:val="22"/>
                <w:szCs w:val="22"/>
              </w:rPr>
            </w:pPr>
            <w:r w:rsidRPr="004D3F0B">
              <w:rPr>
                <w:rFonts w:ascii="Calibri" w:hAnsi="Calibri" w:cs="Calibri"/>
                <w:b/>
                <w:bCs/>
                <w:color w:val="000000"/>
                <w:sz w:val="22"/>
                <w:szCs w:val="22"/>
              </w:rPr>
              <w:t>32</w:t>
            </w:r>
          </w:p>
        </w:tc>
        <w:tc>
          <w:tcPr>
            <w:tcW w:w="1900" w:type="dxa"/>
            <w:tcBorders>
              <w:top w:val="single" w:sz="4" w:space="0" w:color="auto"/>
              <w:left w:val="nil"/>
              <w:bottom w:val="single" w:sz="4" w:space="0" w:color="auto"/>
              <w:right w:val="nil"/>
            </w:tcBorders>
            <w:shd w:val="clear" w:color="DDEBF7" w:fill="DDEBF7"/>
            <w:noWrap/>
            <w:vAlign w:val="center"/>
            <w:hideMark/>
          </w:tcPr>
          <w:p w:rsidR="004D3F0B" w:rsidRPr="004D3F0B" w:rsidRDefault="004D3F0B" w:rsidP="004D3F0B">
            <w:pPr>
              <w:jc w:val="center"/>
              <w:rPr>
                <w:rFonts w:ascii="Calibri" w:hAnsi="Calibri" w:cs="Calibri"/>
                <w:b/>
                <w:bCs/>
                <w:color w:val="000000"/>
                <w:sz w:val="22"/>
                <w:szCs w:val="22"/>
              </w:rPr>
            </w:pPr>
            <w:r w:rsidRPr="004D3F0B">
              <w:rPr>
                <w:rFonts w:ascii="Calibri" w:hAnsi="Calibri" w:cs="Calibri"/>
                <w:b/>
                <w:bCs/>
                <w:color w:val="000000"/>
                <w:sz w:val="22"/>
                <w:szCs w:val="22"/>
              </w:rPr>
              <w:t>100,00%</w:t>
            </w:r>
          </w:p>
        </w:tc>
      </w:tr>
    </w:tbl>
    <w:p w:rsidR="004D3F0B" w:rsidRDefault="004D3F0B" w:rsidP="00F56076">
      <w:pPr>
        <w:jc w:val="both"/>
        <w:rPr>
          <w:sz w:val="20"/>
          <w:szCs w:val="20"/>
        </w:rPr>
      </w:pPr>
      <w:r>
        <w:rPr>
          <w:sz w:val="20"/>
          <w:szCs w:val="20"/>
        </w:rPr>
        <w:br w:type="textWrapping" w:clear="all"/>
      </w:r>
      <w:r w:rsidRPr="004D3F0B">
        <w:rPr>
          <w:sz w:val="20"/>
          <w:szCs w:val="20"/>
        </w:rPr>
        <w:t>Fonte: Elaborado pelo autor</w:t>
      </w:r>
    </w:p>
    <w:p w:rsidR="004D3F0B" w:rsidRPr="004D3F0B" w:rsidRDefault="004D3F0B" w:rsidP="00F56076">
      <w:pPr>
        <w:jc w:val="both"/>
        <w:rPr>
          <w:sz w:val="20"/>
          <w:szCs w:val="20"/>
        </w:rPr>
      </w:pPr>
    </w:p>
    <w:p w:rsidR="00F56076" w:rsidRDefault="00F56076" w:rsidP="00F56076">
      <w:pPr>
        <w:ind w:firstLine="709"/>
        <w:jc w:val="both"/>
      </w:pPr>
      <w:r>
        <w:t>Vocação foi a alternativa com maior percentual gráfico com 31,25% seguido compatibilidade com projeto de vida e apenas com 6,25%aquisição cultural, então podemos definir que em média 53,13% da amostra tem como objetivos a criação de um planejamento em cima de seu perfil pessoal.</w:t>
      </w:r>
    </w:p>
    <w:p w:rsidR="0050323C" w:rsidRDefault="0050323C" w:rsidP="00F56076">
      <w:pPr>
        <w:jc w:val="both"/>
      </w:pPr>
    </w:p>
    <w:p w:rsidR="0050323C" w:rsidRDefault="0050323C" w:rsidP="00F56076">
      <w:pPr>
        <w:jc w:val="both"/>
      </w:pPr>
    </w:p>
    <w:p w:rsidR="00F56076" w:rsidRPr="004D3F0B" w:rsidRDefault="004D3F0B" w:rsidP="004D3F0B">
      <w:pPr>
        <w:spacing w:line="360" w:lineRule="auto"/>
        <w:jc w:val="both"/>
        <w:rPr>
          <w:b/>
          <w:sz w:val="20"/>
          <w:szCs w:val="20"/>
        </w:rPr>
      </w:pPr>
      <w:r w:rsidRPr="004D3F0B">
        <w:rPr>
          <w:b/>
          <w:sz w:val="20"/>
          <w:szCs w:val="20"/>
        </w:rPr>
        <w:t>Tabela 5 – Você teve sucesso desejado em atuar nessa área</w:t>
      </w:r>
    </w:p>
    <w:tbl>
      <w:tblPr>
        <w:tblW w:w="6280" w:type="dxa"/>
        <w:tblInd w:w="70" w:type="dxa"/>
        <w:tblCellMar>
          <w:left w:w="70" w:type="dxa"/>
          <w:right w:w="70" w:type="dxa"/>
        </w:tblCellMar>
        <w:tblLook w:val="04A0" w:firstRow="1" w:lastRow="0" w:firstColumn="1" w:lastColumn="0" w:noHBand="0" w:noVBand="1"/>
      </w:tblPr>
      <w:tblGrid>
        <w:gridCol w:w="2860"/>
        <w:gridCol w:w="1740"/>
        <w:gridCol w:w="1680"/>
      </w:tblGrid>
      <w:tr w:rsidR="004D3F0B" w:rsidRPr="004D3F0B" w:rsidTr="004D3F0B">
        <w:trPr>
          <w:trHeight w:val="600"/>
        </w:trPr>
        <w:tc>
          <w:tcPr>
            <w:tcW w:w="2860" w:type="dxa"/>
            <w:tcBorders>
              <w:top w:val="single" w:sz="4" w:space="0" w:color="auto"/>
              <w:left w:val="nil"/>
              <w:bottom w:val="single" w:sz="4" w:space="0" w:color="auto"/>
              <w:right w:val="single" w:sz="4" w:space="0" w:color="auto"/>
            </w:tcBorders>
            <w:shd w:val="clear" w:color="DDEBF7" w:fill="DDEBF7"/>
            <w:vAlign w:val="bottom"/>
            <w:hideMark/>
          </w:tcPr>
          <w:p w:rsidR="004D3F0B" w:rsidRPr="004D3F0B" w:rsidRDefault="004D3F0B" w:rsidP="004D3F0B">
            <w:pPr>
              <w:jc w:val="center"/>
              <w:rPr>
                <w:rFonts w:ascii="Calibri" w:hAnsi="Calibri" w:cs="Calibri"/>
                <w:b/>
                <w:bCs/>
                <w:color w:val="000000"/>
                <w:sz w:val="22"/>
                <w:szCs w:val="22"/>
              </w:rPr>
            </w:pPr>
            <w:r w:rsidRPr="004D3F0B">
              <w:rPr>
                <w:rFonts w:ascii="Calibri" w:hAnsi="Calibri" w:cs="Calibri"/>
                <w:b/>
                <w:bCs/>
                <w:color w:val="000000"/>
                <w:sz w:val="22"/>
                <w:szCs w:val="22"/>
              </w:rPr>
              <w:t>Você teve sucesso desejado em atuar nessa área?</w:t>
            </w:r>
          </w:p>
        </w:tc>
        <w:tc>
          <w:tcPr>
            <w:tcW w:w="17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4D3F0B" w:rsidRPr="004D3F0B" w:rsidRDefault="004D3F0B" w:rsidP="004D3F0B">
            <w:pPr>
              <w:jc w:val="center"/>
              <w:rPr>
                <w:rFonts w:ascii="Calibri" w:hAnsi="Calibri" w:cs="Calibri"/>
                <w:b/>
                <w:bCs/>
                <w:color w:val="000000"/>
                <w:sz w:val="22"/>
                <w:szCs w:val="22"/>
              </w:rPr>
            </w:pPr>
            <w:r w:rsidRPr="004D3F0B">
              <w:rPr>
                <w:rFonts w:ascii="Calibri" w:hAnsi="Calibri" w:cs="Calibri"/>
                <w:b/>
                <w:bCs/>
                <w:color w:val="000000"/>
                <w:sz w:val="22"/>
                <w:szCs w:val="22"/>
              </w:rPr>
              <w:t>Frequência</w:t>
            </w:r>
          </w:p>
        </w:tc>
        <w:tc>
          <w:tcPr>
            <w:tcW w:w="1680" w:type="dxa"/>
            <w:tcBorders>
              <w:top w:val="single" w:sz="4" w:space="0" w:color="auto"/>
              <w:left w:val="single" w:sz="4" w:space="0" w:color="auto"/>
              <w:bottom w:val="single" w:sz="4" w:space="0" w:color="auto"/>
              <w:right w:val="nil"/>
            </w:tcBorders>
            <w:shd w:val="clear" w:color="DDEBF7" w:fill="DDEBF7"/>
            <w:noWrap/>
            <w:vAlign w:val="center"/>
            <w:hideMark/>
          </w:tcPr>
          <w:p w:rsidR="004D3F0B" w:rsidRPr="004D3F0B" w:rsidRDefault="004D3F0B" w:rsidP="004D3F0B">
            <w:pPr>
              <w:jc w:val="center"/>
              <w:rPr>
                <w:rFonts w:ascii="Calibri" w:hAnsi="Calibri" w:cs="Calibri"/>
                <w:b/>
                <w:bCs/>
                <w:color w:val="000000"/>
                <w:sz w:val="22"/>
                <w:szCs w:val="22"/>
              </w:rPr>
            </w:pPr>
            <w:r w:rsidRPr="004D3F0B">
              <w:rPr>
                <w:rFonts w:ascii="Calibri" w:hAnsi="Calibri" w:cs="Calibri"/>
                <w:b/>
                <w:bCs/>
                <w:color w:val="000000"/>
                <w:sz w:val="22"/>
                <w:szCs w:val="22"/>
              </w:rPr>
              <w:t>%</w:t>
            </w:r>
          </w:p>
        </w:tc>
      </w:tr>
      <w:tr w:rsidR="004D3F0B" w:rsidRPr="004D3F0B" w:rsidTr="004D3F0B">
        <w:trPr>
          <w:trHeight w:val="300"/>
        </w:trPr>
        <w:tc>
          <w:tcPr>
            <w:tcW w:w="2860" w:type="dxa"/>
            <w:tcBorders>
              <w:top w:val="single" w:sz="4" w:space="0" w:color="auto"/>
              <w:left w:val="nil"/>
              <w:bottom w:val="single" w:sz="4" w:space="0" w:color="auto"/>
              <w:right w:val="single" w:sz="4" w:space="0" w:color="auto"/>
            </w:tcBorders>
            <w:shd w:val="clear" w:color="auto" w:fill="auto"/>
            <w:noWrap/>
            <w:vAlign w:val="bottom"/>
            <w:hideMark/>
          </w:tcPr>
          <w:p w:rsidR="004D3F0B" w:rsidRPr="004D3F0B" w:rsidRDefault="004D3F0B" w:rsidP="004D3F0B">
            <w:pPr>
              <w:rPr>
                <w:rFonts w:ascii="Calibri" w:hAnsi="Calibri" w:cs="Calibri"/>
                <w:color w:val="000000"/>
                <w:sz w:val="22"/>
                <w:szCs w:val="22"/>
              </w:rPr>
            </w:pPr>
            <w:r w:rsidRPr="004D3F0B">
              <w:rPr>
                <w:rFonts w:ascii="Calibri" w:hAnsi="Calibri" w:cs="Calibri"/>
                <w:color w:val="000000"/>
                <w:sz w:val="22"/>
                <w:szCs w:val="22"/>
              </w:rPr>
              <w:t>Não</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6</w:t>
            </w:r>
          </w:p>
        </w:tc>
        <w:tc>
          <w:tcPr>
            <w:tcW w:w="1680" w:type="dxa"/>
            <w:tcBorders>
              <w:top w:val="single" w:sz="4" w:space="0" w:color="auto"/>
              <w:left w:val="single" w:sz="4" w:space="0" w:color="auto"/>
              <w:bottom w:val="single" w:sz="4" w:space="0" w:color="auto"/>
              <w:right w:val="nil"/>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18,75%</w:t>
            </w:r>
          </w:p>
        </w:tc>
      </w:tr>
      <w:tr w:rsidR="004D3F0B" w:rsidRPr="004D3F0B" w:rsidTr="004D3F0B">
        <w:trPr>
          <w:trHeight w:val="300"/>
        </w:trPr>
        <w:tc>
          <w:tcPr>
            <w:tcW w:w="2860" w:type="dxa"/>
            <w:tcBorders>
              <w:top w:val="single" w:sz="4" w:space="0" w:color="auto"/>
              <w:left w:val="nil"/>
              <w:bottom w:val="single" w:sz="4" w:space="0" w:color="auto"/>
              <w:right w:val="single" w:sz="4" w:space="0" w:color="auto"/>
            </w:tcBorders>
            <w:shd w:val="clear" w:color="auto" w:fill="auto"/>
            <w:noWrap/>
            <w:vAlign w:val="bottom"/>
            <w:hideMark/>
          </w:tcPr>
          <w:p w:rsidR="004D3F0B" w:rsidRPr="004D3F0B" w:rsidRDefault="004D3F0B" w:rsidP="004D3F0B">
            <w:pPr>
              <w:rPr>
                <w:rFonts w:ascii="Calibri" w:hAnsi="Calibri" w:cs="Calibri"/>
                <w:color w:val="000000"/>
                <w:sz w:val="22"/>
                <w:szCs w:val="22"/>
              </w:rPr>
            </w:pPr>
            <w:r w:rsidRPr="004D3F0B">
              <w:rPr>
                <w:rFonts w:ascii="Calibri" w:hAnsi="Calibri" w:cs="Calibri"/>
                <w:color w:val="000000"/>
                <w:sz w:val="22"/>
                <w:szCs w:val="22"/>
              </w:rPr>
              <w:t>Sim</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26</w:t>
            </w:r>
          </w:p>
        </w:tc>
        <w:tc>
          <w:tcPr>
            <w:tcW w:w="1680" w:type="dxa"/>
            <w:tcBorders>
              <w:top w:val="single" w:sz="4" w:space="0" w:color="auto"/>
              <w:left w:val="single" w:sz="4" w:space="0" w:color="auto"/>
              <w:bottom w:val="single" w:sz="4" w:space="0" w:color="auto"/>
              <w:right w:val="nil"/>
            </w:tcBorders>
            <w:shd w:val="clear" w:color="auto" w:fill="auto"/>
            <w:noWrap/>
            <w:vAlign w:val="center"/>
            <w:hideMark/>
          </w:tcPr>
          <w:p w:rsidR="004D3F0B" w:rsidRPr="004D3F0B" w:rsidRDefault="004D3F0B" w:rsidP="004D3F0B">
            <w:pPr>
              <w:jc w:val="center"/>
              <w:rPr>
                <w:rFonts w:ascii="Calibri" w:hAnsi="Calibri" w:cs="Calibri"/>
                <w:color w:val="000000"/>
                <w:sz w:val="22"/>
                <w:szCs w:val="22"/>
              </w:rPr>
            </w:pPr>
            <w:r w:rsidRPr="004D3F0B">
              <w:rPr>
                <w:rFonts w:ascii="Calibri" w:hAnsi="Calibri" w:cs="Calibri"/>
                <w:color w:val="000000"/>
                <w:sz w:val="22"/>
                <w:szCs w:val="22"/>
              </w:rPr>
              <w:t>81,25%</w:t>
            </w:r>
          </w:p>
        </w:tc>
      </w:tr>
      <w:tr w:rsidR="004D3F0B" w:rsidRPr="004D3F0B" w:rsidTr="004D3F0B">
        <w:trPr>
          <w:trHeight w:val="300"/>
        </w:trPr>
        <w:tc>
          <w:tcPr>
            <w:tcW w:w="2860" w:type="dxa"/>
            <w:tcBorders>
              <w:top w:val="single" w:sz="4" w:space="0" w:color="auto"/>
              <w:left w:val="nil"/>
              <w:bottom w:val="single" w:sz="4" w:space="0" w:color="auto"/>
              <w:right w:val="single" w:sz="4" w:space="0" w:color="auto"/>
            </w:tcBorders>
            <w:shd w:val="clear" w:color="DDEBF7" w:fill="DDEBF7"/>
            <w:noWrap/>
            <w:vAlign w:val="bottom"/>
            <w:hideMark/>
          </w:tcPr>
          <w:p w:rsidR="004D3F0B" w:rsidRPr="004D3F0B" w:rsidRDefault="004D3F0B" w:rsidP="004D3F0B">
            <w:pPr>
              <w:rPr>
                <w:rFonts w:ascii="Calibri" w:hAnsi="Calibri" w:cs="Calibri"/>
                <w:b/>
                <w:bCs/>
                <w:color w:val="000000"/>
                <w:sz w:val="22"/>
                <w:szCs w:val="22"/>
              </w:rPr>
            </w:pPr>
            <w:r w:rsidRPr="004D3F0B">
              <w:rPr>
                <w:rFonts w:ascii="Calibri" w:hAnsi="Calibri" w:cs="Calibri"/>
                <w:b/>
                <w:bCs/>
                <w:color w:val="000000"/>
                <w:sz w:val="22"/>
                <w:szCs w:val="22"/>
              </w:rPr>
              <w:t>Total Geral</w:t>
            </w:r>
          </w:p>
        </w:tc>
        <w:tc>
          <w:tcPr>
            <w:tcW w:w="17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4D3F0B" w:rsidRPr="004D3F0B" w:rsidRDefault="004D3F0B" w:rsidP="004D3F0B">
            <w:pPr>
              <w:jc w:val="center"/>
              <w:rPr>
                <w:rFonts w:ascii="Calibri" w:hAnsi="Calibri" w:cs="Calibri"/>
                <w:b/>
                <w:bCs/>
                <w:color w:val="000000"/>
                <w:sz w:val="22"/>
                <w:szCs w:val="22"/>
              </w:rPr>
            </w:pPr>
            <w:r w:rsidRPr="004D3F0B">
              <w:rPr>
                <w:rFonts w:ascii="Calibri" w:hAnsi="Calibri" w:cs="Calibri"/>
                <w:b/>
                <w:bCs/>
                <w:color w:val="000000"/>
                <w:sz w:val="22"/>
                <w:szCs w:val="22"/>
              </w:rPr>
              <w:t>32</w:t>
            </w:r>
          </w:p>
        </w:tc>
        <w:tc>
          <w:tcPr>
            <w:tcW w:w="1680" w:type="dxa"/>
            <w:tcBorders>
              <w:top w:val="single" w:sz="4" w:space="0" w:color="auto"/>
              <w:left w:val="single" w:sz="4" w:space="0" w:color="auto"/>
              <w:bottom w:val="single" w:sz="4" w:space="0" w:color="auto"/>
              <w:right w:val="nil"/>
            </w:tcBorders>
            <w:shd w:val="clear" w:color="DDEBF7" w:fill="DDEBF7"/>
            <w:noWrap/>
            <w:vAlign w:val="center"/>
            <w:hideMark/>
          </w:tcPr>
          <w:p w:rsidR="004D3F0B" w:rsidRPr="004D3F0B" w:rsidRDefault="004D3F0B" w:rsidP="004D3F0B">
            <w:pPr>
              <w:jc w:val="center"/>
              <w:rPr>
                <w:rFonts w:ascii="Calibri" w:hAnsi="Calibri" w:cs="Calibri"/>
                <w:b/>
                <w:bCs/>
                <w:color w:val="000000"/>
                <w:sz w:val="22"/>
                <w:szCs w:val="22"/>
              </w:rPr>
            </w:pPr>
            <w:r w:rsidRPr="004D3F0B">
              <w:rPr>
                <w:rFonts w:ascii="Calibri" w:hAnsi="Calibri" w:cs="Calibri"/>
                <w:b/>
                <w:bCs/>
                <w:color w:val="000000"/>
                <w:sz w:val="22"/>
                <w:szCs w:val="22"/>
              </w:rPr>
              <w:t>100,00%</w:t>
            </w:r>
          </w:p>
        </w:tc>
      </w:tr>
    </w:tbl>
    <w:p w:rsidR="004D3F0B" w:rsidRPr="0050323C" w:rsidRDefault="004D3F0B" w:rsidP="00F56076">
      <w:pPr>
        <w:jc w:val="both"/>
        <w:rPr>
          <w:sz w:val="20"/>
          <w:szCs w:val="20"/>
        </w:rPr>
      </w:pPr>
      <w:r w:rsidRPr="004D3F0B">
        <w:rPr>
          <w:sz w:val="20"/>
          <w:szCs w:val="20"/>
        </w:rPr>
        <w:t>Fonte: Elaborado pelo autor</w:t>
      </w:r>
    </w:p>
    <w:p w:rsidR="0050323C" w:rsidRDefault="0050323C" w:rsidP="00F56076">
      <w:pPr>
        <w:jc w:val="both"/>
        <w:rPr>
          <w:b/>
        </w:rPr>
      </w:pPr>
    </w:p>
    <w:p w:rsidR="0050323C" w:rsidRDefault="00F56076" w:rsidP="0050323C">
      <w:pPr>
        <w:ind w:firstLine="709"/>
        <w:jc w:val="both"/>
      </w:pPr>
      <w:r>
        <w:t xml:space="preserve">Constata-se que em cima de uma amostra, 81,25% das pessoas se consideram </w:t>
      </w:r>
      <w:r w:rsidR="009A1F33">
        <w:t>bem-sucedidas</w:t>
      </w:r>
      <w:r>
        <w:t xml:space="preserve"> em sua área de trabalho, mas em seu espelho 18,75% das pessoas que responderam o questionaram afirmaram não tem sucesso desejado em sua área pode-se então dizer que fatores que podem exclamar este índice é a falta de uma remuneração adequada, reconhecimento, oportuni</w:t>
      </w:r>
      <w:r w:rsidR="0050323C">
        <w:t>dade e diversos outros fatores.</w:t>
      </w:r>
    </w:p>
    <w:p w:rsidR="0050323C" w:rsidRDefault="0050323C" w:rsidP="0050323C">
      <w:pPr>
        <w:ind w:firstLine="709"/>
        <w:jc w:val="both"/>
        <w:rPr>
          <w:b/>
        </w:rPr>
      </w:pPr>
    </w:p>
    <w:p w:rsidR="0050323C" w:rsidRPr="0050323C" w:rsidRDefault="0050323C" w:rsidP="0050323C">
      <w:pPr>
        <w:ind w:firstLine="709"/>
        <w:jc w:val="both"/>
      </w:pPr>
      <w:r>
        <w:rPr>
          <w:b/>
        </w:rPr>
        <w:t xml:space="preserve">       </w:t>
      </w:r>
    </w:p>
    <w:p w:rsidR="00F56076" w:rsidRPr="0050323C" w:rsidRDefault="0050323C" w:rsidP="0050323C">
      <w:pPr>
        <w:spacing w:line="360" w:lineRule="auto"/>
        <w:jc w:val="both"/>
        <w:rPr>
          <w:b/>
          <w:sz w:val="20"/>
          <w:szCs w:val="20"/>
        </w:rPr>
      </w:pPr>
      <w:r w:rsidRPr="0050323C">
        <w:rPr>
          <w:b/>
          <w:sz w:val="20"/>
          <w:szCs w:val="20"/>
        </w:rPr>
        <w:t>Gráfico 6 - A seu ver qual a área da administração que o mercado mais procura?</w:t>
      </w:r>
    </w:p>
    <w:p w:rsidR="0050323C" w:rsidRDefault="0050323C" w:rsidP="00F56076">
      <w:pPr>
        <w:jc w:val="both"/>
        <w:rPr>
          <w:b/>
          <w:sz w:val="20"/>
          <w:szCs w:val="20"/>
        </w:rPr>
      </w:pPr>
      <w:r w:rsidRPr="0050323C">
        <w:rPr>
          <w:noProof/>
          <w:sz w:val="20"/>
          <w:szCs w:val="20"/>
        </w:rPr>
        <w:drawing>
          <wp:inline distT="0" distB="0" distL="0" distR="0" wp14:anchorId="4337D537" wp14:editId="5FFF9B58">
            <wp:extent cx="4219575" cy="2209800"/>
            <wp:effectExtent l="0" t="0" r="0" b="0"/>
            <wp:docPr id="1" name="Gráfico 1">
              <a:extLst xmlns:a="http://schemas.openxmlformats.org/drawingml/2006/main">
                <a:ext uri="{FF2B5EF4-FFF2-40B4-BE49-F238E27FC236}">
                  <a16:creationId xmlns:a16="http://schemas.microsoft.com/office/drawing/2014/main" id="{154D11B4-426C-42F2-861E-13B6418C70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0323C" w:rsidRPr="0050323C" w:rsidRDefault="0050323C" w:rsidP="00F56076">
      <w:pPr>
        <w:jc w:val="both"/>
        <w:rPr>
          <w:sz w:val="20"/>
          <w:szCs w:val="20"/>
        </w:rPr>
      </w:pPr>
      <w:r w:rsidRPr="0050323C">
        <w:rPr>
          <w:sz w:val="20"/>
          <w:szCs w:val="20"/>
        </w:rPr>
        <w:t>Fonte: Elaborado pelo autor</w:t>
      </w:r>
    </w:p>
    <w:p w:rsidR="0050323C" w:rsidRDefault="0050323C" w:rsidP="00F56076">
      <w:pPr>
        <w:jc w:val="both"/>
        <w:rPr>
          <w:sz w:val="20"/>
          <w:szCs w:val="20"/>
        </w:rPr>
      </w:pPr>
    </w:p>
    <w:p w:rsidR="0050323C" w:rsidRPr="0050323C" w:rsidRDefault="0050323C" w:rsidP="00F56076">
      <w:pPr>
        <w:jc w:val="both"/>
        <w:rPr>
          <w:sz w:val="20"/>
          <w:szCs w:val="20"/>
        </w:rPr>
      </w:pPr>
    </w:p>
    <w:p w:rsidR="00F56076" w:rsidRDefault="00F56076" w:rsidP="00F56076">
      <w:pPr>
        <w:ind w:firstLine="709"/>
        <w:jc w:val="both"/>
      </w:pPr>
      <w:r>
        <w:t xml:space="preserve">No gráfico número 6 existe um equilíbrio muito grande entre diferentes áreas como ADM geral, finanças, recursos humanos e vendas deduzem-se que estas são as áreas que mais temos carência em nossa região, já na área de marketing existe um percentual muito inferior referente aos outros tópicos de apenas 9,38%, não menosprezando a </w:t>
      </w:r>
      <w:r w:rsidR="009A1F33">
        <w:t>área,</w:t>
      </w:r>
      <w:r>
        <w:t xml:space="preserve"> mas pode-se concluir que o motivo de não tiver uma procura seja o mercado escasso e não muito valorizado em nossa região.</w:t>
      </w:r>
    </w:p>
    <w:p w:rsidR="00F56076" w:rsidRDefault="00F56076" w:rsidP="00F56076">
      <w:pPr>
        <w:jc w:val="both"/>
      </w:pPr>
    </w:p>
    <w:p w:rsidR="0050323C" w:rsidRDefault="0050323C" w:rsidP="00F56076">
      <w:pPr>
        <w:jc w:val="both"/>
      </w:pPr>
    </w:p>
    <w:p w:rsidR="0050323C" w:rsidRPr="0050323C" w:rsidRDefault="0050323C" w:rsidP="0050323C">
      <w:pPr>
        <w:spacing w:line="360" w:lineRule="auto"/>
        <w:jc w:val="both"/>
        <w:rPr>
          <w:b/>
          <w:sz w:val="20"/>
          <w:szCs w:val="20"/>
        </w:rPr>
      </w:pPr>
      <w:r w:rsidRPr="0050323C">
        <w:rPr>
          <w:b/>
          <w:sz w:val="20"/>
          <w:szCs w:val="20"/>
        </w:rPr>
        <w:t xml:space="preserve">Tabela 7 – </w:t>
      </w:r>
      <w:r w:rsidRPr="0050323C">
        <w:rPr>
          <w:b/>
          <w:bCs/>
          <w:color w:val="000000"/>
          <w:sz w:val="20"/>
          <w:szCs w:val="20"/>
        </w:rPr>
        <w:t>Como você se coloca profissionalmente em um ambiente que está</w:t>
      </w:r>
      <w:r w:rsidRPr="0050323C">
        <w:rPr>
          <w:b/>
          <w:bCs/>
          <w:color w:val="000000"/>
          <w:sz w:val="20"/>
          <w:szCs w:val="20"/>
        </w:rPr>
        <w:t xml:space="preserve"> sempre em mudanças?</w:t>
      </w:r>
    </w:p>
    <w:tbl>
      <w:tblPr>
        <w:tblW w:w="6320" w:type="dxa"/>
        <w:tblInd w:w="70" w:type="dxa"/>
        <w:tblBorders>
          <w:top w:val="single" w:sz="4" w:space="0" w:color="auto"/>
          <w:bottom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60"/>
        <w:gridCol w:w="1420"/>
        <w:gridCol w:w="1740"/>
      </w:tblGrid>
      <w:tr w:rsidR="0050323C" w:rsidRPr="0050323C" w:rsidTr="0050323C">
        <w:trPr>
          <w:trHeight w:val="1200"/>
        </w:trPr>
        <w:tc>
          <w:tcPr>
            <w:tcW w:w="3160" w:type="dxa"/>
            <w:shd w:val="clear" w:color="DDEBF7" w:fill="DDEBF7"/>
            <w:vAlign w:val="center"/>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Como você se coloca profissionalmente em um ambiente que está sempre em mudanças?</w:t>
            </w:r>
          </w:p>
        </w:tc>
        <w:tc>
          <w:tcPr>
            <w:tcW w:w="142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Frequência</w:t>
            </w:r>
          </w:p>
        </w:tc>
        <w:tc>
          <w:tcPr>
            <w:tcW w:w="174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w:t>
            </w:r>
          </w:p>
        </w:tc>
      </w:tr>
      <w:tr w:rsidR="0050323C" w:rsidRPr="0050323C" w:rsidTr="0050323C">
        <w:trPr>
          <w:trHeight w:val="300"/>
        </w:trPr>
        <w:tc>
          <w:tcPr>
            <w:tcW w:w="316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 xml:space="preserve">Procurando inovação </w:t>
            </w:r>
          </w:p>
        </w:tc>
        <w:tc>
          <w:tcPr>
            <w:tcW w:w="1420" w:type="dxa"/>
            <w:shd w:val="clear" w:color="auto" w:fill="auto"/>
            <w:noWrap/>
            <w:vAlign w:val="bottom"/>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7</w:t>
            </w:r>
          </w:p>
        </w:tc>
        <w:tc>
          <w:tcPr>
            <w:tcW w:w="1740" w:type="dxa"/>
            <w:shd w:val="clear" w:color="auto" w:fill="auto"/>
            <w:noWrap/>
            <w:vAlign w:val="bottom"/>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21,88%</w:t>
            </w:r>
          </w:p>
        </w:tc>
      </w:tr>
      <w:tr w:rsidR="0050323C" w:rsidRPr="0050323C" w:rsidTr="0050323C">
        <w:trPr>
          <w:trHeight w:val="300"/>
        </w:trPr>
        <w:tc>
          <w:tcPr>
            <w:tcW w:w="316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Se mantendo sempre atualizado</w:t>
            </w:r>
          </w:p>
        </w:tc>
        <w:tc>
          <w:tcPr>
            <w:tcW w:w="1420" w:type="dxa"/>
            <w:shd w:val="clear" w:color="auto" w:fill="auto"/>
            <w:noWrap/>
            <w:vAlign w:val="bottom"/>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20</w:t>
            </w:r>
          </w:p>
        </w:tc>
        <w:tc>
          <w:tcPr>
            <w:tcW w:w="1740" w:type="dxa"/>
            <w:shd w:val="clear" w:color="auto" w:fill="auto"/>
            <w:noWrap/>
            <w:vAlign w:val="bottom"/>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62,50%</w:t>
            </w:r>
          </w:p>
        </w:tc>
      </w:tr>
      <w:tr w:rsidR="0050323C" w:rsidRPr="0050323C" w:rsidTr="0050323C">
        <w:trPr>
          <w:trHeight w:val="300"/>
        </w:trPr>
        <w:tc>
          <w:tcPr>
            <w:tcW w:w="316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 xml:space="preserve">Sendo dinâmico </w:t>
            </w:r>
          </w:p>
        </w:tc>
        <w:tc>
          <w:tcPr>
            <w:tcW w:w="1420" w:type="dxa"/>
            <w:shd w:val="clear" w:color="auto" w:fill="auto"/>
            <w:noWrap/>
            <w:vAlign w:val="bottom"/>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5</w:t>
            </w:r>
          </w:p>
        </w:tc>
        <w:tc>
          <w:tcPr>
            <w:tcW w:w="1740" w:type="dxa"/>
            <w:shd w:val="clear" w:color="auto" w:fill="auto"/>
            <w:noWrap/>
            <w:vAlign w:val="bottom"/>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15,63%</w:t>
            </w:r>
          </w:p>
        </w:tc>
      </w:tr>
      <w:tr w:rsidR="0050323C" w:rsidRPr="0050323C" w:rsidTr="0050323C">
        <w:trPr>
          <w:trHeight w:val="300"/>
        </w:trPr>
        <w:tc>
          <w:tcPr>
            <w:tcW w:w="3160" w:type="dxa"/>
            <w:shd w:val="clear" w:color="DDEBF7" w:fill="DDEBF7"/>
            <w:noWrap/>
            <w:vAlign w:val="bottom"/>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Total Geral</w:t>
            </w:r>
          </w:p>
        </w:tc>
        <w:tc>
          <w:tcPr>
            <w:tcW w:w="1420" w:type="dxa"/>
            <w:shd w:val="clear" w:color="DDEBF7" w:fill="DDEBF7"/>
            <w:noWrap/>
            <w:vAlign w:val="bottom"/>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32</w:t>
            </w:r>
          </w:p>
        </w:tc>
        <w:tc>
          <w:tcPr>
            <w:tcW w:w="1740" w:type="dxa"/>
            <w:shd w:val="clear" w:color="DDEBF7" w:fill="DDEBF7"/>
            <w:noWrap/>
            <w:vAlign w:val="bottom"/>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100,00%</w:t>
            </w:r>
          </w:p>
        </w:tc>
      </w:tr>
    </w:tbl>
    <w:p w:rsidR="0050323C" w:rsidRDefault="0050323C" w:rsidP="00F56076">
      <w:pPr>
        <w:jc w:val="both"/>
        <w:rPr>
          <w:b/>
        </w:rPr>
      </w:pPr>
    </w:p>
    <w:p w:rsidR="00F56076" w:rsidRDefault="0050323C" w:rsidP="00F56076">
      <w:pPr>
        <w:ind w:firstLine="709"/>
        <w:jc w:val="both"/>
      </w:pPr>
      <w:r>
        <w:t>Nessa tabela,</w:t>
      </w:r>
      <w:r w:rsidR="007A29F3">
        <w:t xml:space="preserve"> </w:t>
      </w:r>
      <w:r w:rsidR="00F56076">
        <w:t>62,50% das pessoas que responderam o questionário afirmam que se manter atualizado é a principal maneira de se colocar profissionalmente em um ambiente que está semp</w:t>
      </w:r>
      <w:r>
        <w:t>re em mudanças, pode-se então</w:t>
      </w:r>
      <w:r w:rsidR="00F56076">
        <w:t xml:space="preserve"> dizer que em nossa região os administradores sempre estão à procura do aperfeiçoamento mantendo um grau de estudo elevado para que assim o desenvolvimento da profissão esteja sempre garantido.</w:t>
      </w:r>
    </w:p>
    <w:p w:rsidR="00F56076" w:rsidRDefault="00F56076" w:rsidP="00F56076">
      <w:pPr>
        <w:jc w:val="both"/>
      </w:pPr>
    </w:p>
    <w:p w:rsidR="0050323C" w:rsidRDefault="0050323C" w:rsidP="00F56076">
      <w:pPr>
        <w:jc w:val="both"/>
      </w:pPr>
    </w:p>
    <w:p w:rsidR="0050323C" w:rsidRPr="0050323C" w:rsidRDefault="0050323C" w:rsidP="0050323C">
      <w:pPr>
        <w:spacing w:line="360" w:lineRule="auto"/>
        <w:jc w:val="both"/>
        <w:rPr>
          <w:b/>
          <w:sz w:val="20"/>
          <w:szCs w:val="20"/>
        </w:rPr>
      </w:pPr>
      <w:r>
        <w:rPr>
          <w:b/>
          <w:sz w:val="20"/>
          <w:szCs w:val="20"/>
        </w:rPr>
        <w:t xml:space="preserve">Gráfico 8 – </w:t>
      </w:r>
      <w:r w:rsidRPr="0050323C">
        <w:rPr>
          <w:b/>
          <w:sz w:val="20"/>
          <w:szCs w:val="20"/>
        </w:rPr>
        <w:t>Um administrador deve ser tecnicamente?</w:t>
      </w:r>
    </w:p>
    <w:p w:rsidR="0050323C" w:rsidRDefault="0050323C" w:rsidP="007A29F3">
      <w:pPr>
        <w:ind w:firstLine="709"/>
        <w:jc w:val="both"/>
      </w:pPr>
      <w:r>
        <w:rPr>
          <w:noProof/>
        </w:rPr>
        <w:drawing>
          <wp:inline distT="0" distB="0" distL="0" distR="0" wp14:anchorId="631B348F" wp14:editId="5ED28E1B">
            <wp:extent cx="4095750" cy="2257425"/>
            <wp:effectExtent l="0" t="0" r="0" b="0"/>
            <wp:docPr id="5" name="Gráfico 5">
              <a:extLst xmlns:a="http://schemas.openxmlformats.org/drawingml/2006/main">
                <a:ext uri="{FF2B5EF4-FFF2-40B4-BE49-F238E27FC236}">
                  <a16:creationId xmlns:a16="http://schemas.microsoft.com/office/drawing/2014/main" id="{24418300-844C-44FC-81A8-7B6F85A322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0323C" w:rsidRPr="0050323C" w:rsidRDefault="0050323C" w:rsidP="007A29F3">
      <w:pPr>
        <w:ind w:firstLine="709"/>
        <w:jc w:val="both"/>
        <w:rPr>
          <w:sz w:val="20"/>
          <w:szCs w:val="20"/>
        </w:rPr>
      </w:pPr>
      <w:r w:rsidRPr="0050323C">
        <w:rPr>
          <w:sz w:val="20"/>
          <w:szCs w:val="20"/>
        </w:rPr>
        <w:t>Fonte: Elaborado pelo autor</w:t>
      </w:r>
    </w:p>
    <w:p w:rsidR="0050323C" w:rsidRDefault="0050323C" w:rsidP="007A29F3">
      <w:pPr>
        <w:ind w:firstLine="709"/>
        <w:jc w:val="both"/>
      </w:pPr>
    </w:p>
    <w:p w:rsidR="00F56076" w:rsidRPr="00F56076" w:rsidRDefault="00F56076" w:rsidP="007A29F3">
      <w:pPr>
        <w:ind w:firstLine="709"/>
        <w:jc w:val="both"/>
      </w:pPr>
      <w:r>
        <w:t>Segundo</w:t>
      </w:r>
      <w:r w:rsidR="0050323C">
        <w:t xml:space="preserve"> as</w:t>
      </w:r>
      <w:r>
        <w:t xml:space="preserve"> alternativas apresentadas</w:t>
      </w:r>
      <w:r w:rsidR="0050323C">
        <w:t>,</w:t>
      </w:r>
      <w:r>
        <w:t xml:space="preserve"> estrategista e planejador são as duas técnicas que o administrador deve ter, estas são técnicas inovadoras e muito indispensáveis para um administrador por outro lado proativo é a técnica em que teve o menor percentual podemos </w:t>
      </w:r>
      <w:r>
        <w:lastRenderedPageBreak/>
        <w:t xml:space="preserve">descordar pelo motivo que um administrador sem iniciativa sem se antecipar em um serviço ou algo do tipo é algo muito ruim pois tudo é melhor se tivermos iniciativa. </w:t>
      </w:r>
    </w:p>
    <w:p w:rsidR="0050323C" w:rsidRDefault="0050323C" w:rsidP="00F56076">
      <w:pPr>
        <w:jc w:val="both"/>
        <w:rPr>
          <w:b/>
        </w:rPr>
      </w:pPr>
    </w:p>
    <w:p w:rsidR="00F56076" w:rsidRDefault="00F56076" w:rsidP="00F56076">
      <w:pPr>
        <w:jc w:val="both"/>
        <w:rPr>
          <w:b/>
        </w:rPr>
      </w:pPr>
      <w:r>
        <w:rPr>
          <w:b/>
        </w:rPr>
        <w:t xml:space="preserve">          </w:t>
      </w:r>
    </w:p>
    <w:p w:rsidR="0050323C" w:rsidRPr="0050323C" w:rsidRDefault="0050323C" w:rsidP="0050323C">
      <w:pPr>
        <w:spacing w:line="360" w:lineRule="auto"/>
        <w:jc w:val="both"/>
        <w:rPr>
          <w:b/>
          <w:sz w:val="20"/>
          <w:szCs w:val="20"/>
        </w:rPr>
      </w:pPr>
      <w:r>
        <w:rPr>
          <w:b/>
          <w:sz w:val="20"/>
          <w:szCs w:val="20"/>
        </w:rPr>
        <w:t xml:space="preserve">Tabela 9 – Você é resistente a mudanças? </w:t>
      </w:r>
    </w:p>
    <w:tbl>
      <w:tblPr>
        <w:tblW w:w="5500" w:type="dxa"/>
        <w:tblInd w:w="70" w:type="dxa"/>
        <w:tblBorders>
          <w:top w:val="single" w:sz="4" w:space="0" w:color="auto"/>
          <w:bottom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00"/>
        <w:gridCol w:w="1940"/>
        <w:gridCol w:w="1360"/>
      </w:tblGrid>
      <w:tr w:rsidR="0050323C" w:rsidRPr="0050323C" w:rsidTr="0050323C">
        <w:trPr>
          <w:trHeight w:val="600"/>
        </w:trPr>
        <w:tc>
          <w:tcPr>
            <w:tcW w:w="2200" w:type="dxa"/>
            <w:shd w:val="clear" w:color="DDEBF7" w:fill="DDEBF7"/>
            <w:vAlign w:val="center"/>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Você é resistente a mudanças?</w:t>
            </w:r>
          </w:p>
        </w:tc>
        <w:tc>
          <w:tcPr>
            <w:tcW w:w="194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Frequência</w:t>
            </w:r>
          </w:p>
        </w:tc>
        <w:tc>
          <w:tcPr>
            <w:tcW w:w="136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w:t>
            </w:r>
          </w:p>
        </w:tc>
      </w:tr>
      <w:tr w:rsidR="0050323C" w:rsidRPr="0050323C" w:rsidTr="0050323C">
        <w:trPr>
          <w:trHeight w:val="300"/>
        </w:trPr>
        <w:tc>
          <w:tcPr>
            <w:tcW w:w="22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Não</w:t>
            </w:r>
          </w:p>
        </w:tc>
        <w:tc>
          <w:tcPr>
            <w:tcW w:w="194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22</w:t>
            </w:r>
          </w:p>
        </w:tc>
        <w:tc>
          <w:tcPr>
            <w:tcW w:w="13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68,75%</w:t>
            </w:r>
          </w:p>
        </w:tc>
      </w:tr>
      <w:tr w:rsidR="0050323C" w:rsidRPr="0050323C" w:rsidTr="0050323C">
        <w:trPr>
          <w:trHeight w:val="300"/>
        </w:trPr>
        <w:tc>
          <w:tcPr>
            <w:tcW w:w="22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Sim</w:t>
            </w:r>
          </w:p>
        </w:tc>
        <w:tc>
          <w:tcPr>
            <w:tcW w:w="194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10</w:t>
            </w:r>
          </w:p>
        </w:tc>
        <w:tc>
          <w:tcPr>
            <w:tcW w:w="13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31,25%</w:t>
            </w:r>
          </w:p>
        </w:tc>
      </w:tr>
      <w:tr w:rsidR="0050323C" w:rsidRPr="0050323C" w:rsidTr="0050323C">
        <w:trPr>
          <w:trHeight w:val="300"/>
        </w:trPr>
        <w:tc>
          <w:tcPr>
            <w:tcW w:w="2200" w:type="dxa"/>
            <w:shd w:val="clear" w:color="DDEBF7" w:fill="DDEBF7"/>
            <w:noWrap/>
            <w:vAlign w:val="bottom"/>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Total Geral</w:t>
            </w:r>
          </w:p>
        </w:tc>
        <w:tc>
          <w:tcPr>
            <w:tcW w:w="1940" w:type="dxa"/>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32</w:t>
            </w:r>
          </w:p>
        </w:tc>
        <w:tc>
          <w:tcPr>
            <w:tcW w:w="1360" w:type="dxa"/>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100,00%</w:t>
            </w:r>
          </w:p>
        </w:tc>
      </w:tr>
    </w:tbl>
    <w:p w:rsidR="0050323C" w:rsidRDefault="0050323C" w:rsidP="00F56076">
      <w:pPr>
        <w:jc w:val="both"/>
        <w:rPr>
          <w:sz w:val="20"/>
          <w:szCs w:val="20"/>
        </w:rPr>
      </w:pPr>
      <w:r w:rsidRPr="0050323C">
        <w:rPr>
          <w:sz w:val="20"/>
          <w:szCs w:val="20"/>
        </w:rPr>
        <w:t>Fonte: Elaborado pelo autor</w:t>
      </w:r>
    </w:p>
    <w:p w:rsidR="0050323C" w:rsidRPr="0050323C" w:rsidRDefault="0050323C" w:rsidP="00F56076">
      <w:pPr>
        <w:jc w:val="both"/>
        <w:rPr>
          <w:sz w:val="20"/>
          <w:szCs w:val="20"/>
        </w:rPr>
      </w:pPr>
    </w:p>
    <w:p w:rsidR="00F56076" w:rsidRPr="004A29B2" w:rsidRDefault="00F56076" w:rsidP="007A29F3">
      <w:pPr>
        <w:ind w:firstLine="709"/>
        <w:jc w:val="both"/>
      </w:pPr>
      <w:r>
        <w:t xml:space="preserve">Em uma amostra aonde 68,75% dos administradores afirmaram que não são resistentes a mudança a estatística que mais tem importância são os que responderam que são resistentes a mudança pois em uma região aonde a maioria dos administradores são jovens saber que 31,25% da amostra é resistente a mudança basicamente é saber que o desenvolvimento de empresas em nossas região acontecera em um ritmo muito lento, em um </w:t>
      </w:r>
      <w:r w:rsidR="007A29F3">
        <w:t>cenário</w:t>
      </w:r>
      <w:r>
        <w:t xml:space="preserve"> aonde a mudança é essencial para o crescimento e a sobrevivência em nossa região.</w:t>
      </w:r>
    </w:p>
    <w:p w:rsidR="00F56076" w:rsidRDefault="00F56076" w:rsidP="00F56076">
      <w:pPr>
        <w:jc w:val="both"/>
      </w:pPr>
    </w:p>
    <w:p w:rsidR="0050323C" w:rsidRDefault="0050323C" w:rsidP="00F56076">
      <w:pPr>
        <w:jc w:val="both"/>
      </w:pPr>
    </w:p>
    <w:p w:rsidR="0050323C" w:rsidRPr="0050323C" w:rsidRDefault="0050323C" w:rsidP="0050323C">
      <w:pPr>
        <w:spacing w:line="360" w:lineRule="auto"/>
        <w:jc w:val="both"/>
        <w:rPr>
          <w:b/>
          <w:sz w:val="20"/>
          <w:szCs w:val="20"/>
        </w:rPr>
      </w:pPr>
      <w:r>
        <w:rPr>
          <w:b/>
          <w:sz w:val="20"/>
          <w:szCs w:val="20"/>
        </w:rPr>
        <w:t>Tabela 10 – Qual o tamanho da empresa aonde você trabalha?</w:t>
      </w:r>
    </w:p>
    <w:tbl>
      <w:tblPr>
        <w:tblW w:w="5360" w:type="dxa"/>
        <w:tblInd w:w="70" w:type="dxa"/>
        <w:tblBorders>
          <w:top w:val="single" w:sz="4" w:space="0" w:color="auto"/>
          <w:bottom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0"/>
        <w:gridCol w:w="1300"/>
        <w:gridCol w:w="1660"/>
      </w:tblGrid>
      <w:tr w:rsidR="0050323C" w:rsidRPr="0050323C" w:rsidTr="0050323C">
        <w:trPr>
          <w:trHeight w:val="900"/>
        </w:trPr>
        <w:tc>
          <w:tcPr>
            <w:tcW w:w="2400" w:type="dxa"/>
            <w:shd w:val="clear" w:color="DDEBF7" w:fill="DDEBF7"/>
            <w:vAlign w:val="center"/>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Qual o tamanho da empresa aonde você trabalha?</w:t>
            </w:r>
          </w:p>
        </w:tc>
        <w:tc>
          <w:tcPr>
            <w:tcW w:w="130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Frequência</w:t>
            </w:r>
          </w:p>
        </w:tc>
        <w:tc>
          <w:tcPr>
            <w:tcW w:w="166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w:t>
            </w:r>
          </w:p>
        </w:tc>
      </w:tr>
      <w:tr w:rsidR="0050323C" w:rsidRPr="0050323C" w:rsidTr="0050323C">
        <w:trPr>
          <w:trHeight w:val="300"/>
        </w:trPr>
        <w:tc>
          <w:tcPr>
            <w:tcW w:w="24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Grande</w:t>
            </w:r>
          </w:p>
        </w:tc>
        <w:tc>
          <w:tcPr>
            <w:tcW w:w="130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9</w:t>
            </w:r>
          </w:p>
        </w:tc>
        <w:tc>
          <w:tcPr>
            <w:tcW w:w="16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28,13%</w:t>
            </w:r>
          </w:p>
        </w:tc>
      </w:tr>
      <w:tr w:rsidR="0050323C" w:rsidRPr="0050323C" w:rsidTr="0050323C">
        <w:trPr>
          <w:trHeight w:val="300"/>
        </w:trPr>
        <w:tc>
          <w:tcPr>
            <w:tcW w:w="24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Média</w:t>
            </w:r>
          </w:p>
        </w:tc>
        <w:tc>
          <w:tcPr>
            <w:tcW w:w="130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10</w:t>
            </w:r>
          </w:p>
        </w:tc>
        <w:tc>
          <w:tcPr>
            <w:tcW w:w="16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31,25%</w:t>
            </w:r>
          </w:p>
        </w:tc>
      </w:tr>
      <w:tr w:rsidR="0050323C" w:rsidRPr="0050323C" w:rsidTr="0050323C">
        <w:trPr>
          <w:trHeight w:val="300"/>
        </w:trPr>
        <w:tc>
          <w:tcPr>
            <w:tcW w:w="24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Pequena</w:t>
            </w:r>
          </w:p>
        </w:tc>
        <w:tc>
          <w:tcPr>
            <w:tcW w:w="130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6</w:t>
            </w:r>
          </w:p>
        </w:tc>
        <w:tc>
          <w:tcPr>
            <w:tcW w:w="16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18,75%</w:t>
            </w:r>
          </w:p>
        </w:tc>
      </w:tr>
      <w:tr w:rsidR="0050323C" w:rsidRPr="0050323C" w:rsidTr="0050323C">
        <w:trPr>
          <w:trHeight w:val="300"/>
        </w:trPr>
        <w:tc>
          <w:tcPr>
            <w:tcW w:w="24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S. público</w:t>
            </w:r>
          </w:p>
        </w:tc>
        <w:tc>
          <w:tcPr>
            <w:tcW w:w="130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7</w:t>
            </w:r>
          </w:p>
        </w:tc>
        <w:tc>
          <w:tcPr>
            <w:tcW w:w="16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21,88%</w:t>
            </w:r>
          </w:p>
        </w:tc>
      </w:tr>
      <w:tr w:rsidR="0050323C" w:rsidRPr="0050323C" w:rsidTr="0050323C">
        <w:trPr>
          <w:trHeight w:val="300"/>
        </w:trPr>
        <w:tc>
          <w:tcPr>
            <w:tcW w:w="2400" w:type="dxa"/>
            <w:shd w:val="clear" w:color="DDEBF7" w:fill="DDEBF7"/>
            <w:noWrap/>
            <w:vAlign w:val="bottom"/>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Total Geral</w:t>
            </w:r>
          </w:p>
        </w:tc>
        <w:tc>
          <w:tcPr>
            <w:tcW w:w="1300" w:type="dxa"/>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32</w:t>
            </w:r>
          </w:p>
        </w:tc>
        <w:tc>
          <w:tcPr>
            <w:tcW w:w="1660" w:type="dxa"/>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100,00%</w:t>
            </w:r>
          </w:p>
        </w:tc>
      </w:tr>
    </w:tbl>
    <w:p w:rsidR="0050323C" w:rsidRDefault="0050323C" w:rsidP="00F56076">
      <w:pPr>
        <w:jc w:val="both"/>
        <w:rPr>
          <w:sz w:val="20"/>
          <w:szCs w:val="20"/>
        </w:rPr>
      </w:pPr>
      <w:r w:rsidRPr="0050323C">
        <w:rPr>
          <w:sz w:val="20"/>
          <w:szCs w:val="20"/>
        </w:rPr>
        <w:t>Fonte: Elaborado pelo autor</w:t>
      </w:r>
    </w:p>
    <w:p w:rsidR="0050323C" w:rsidRPr="0050323C" w:rsidRDefault="0050323C" w:rsidP="00F56076">
      <w:pPr>
        <w:jc w:val="both"/>
        <w:rPr>
          <w:sz w:val="20"/>
          <w:szCs w:val="20"/>
        </w:rPr>
      </w:pPr>
    </w:p>
    <w:p w:rsidR="00F56076" w:rsidRDefault="00F56076" w:rsidP="007A29F3">
      <w:pPr>
        <w:ind w:firstLine="709"/>
        <w:jc w:val="both"/>
      </w:pPr>
      <w:r>
        <w:t xml:space="preserve">Empresas privadas de grande e médio porte são as que mais apresentam índices de administradores com um total de 59,38%, isto é muito bom mostra que </w:t>
      </w:r>
      <w:r w:rsidR="007A29F3">
        <w:t>a maioria dos administradores de nossa região procura</w:t>
      </w:r>
      <w:r>
        <w:t xml:space="preserve"> o desenvolvimento em empresas privadas como seus próprios gestores ou trabalhando para alguém.</w:t>
      </w:r>
    </w:p>
    <w:p w:rsidR="00F56076" w:rsidRDefault="00F56076" w:rsidP="0050323C">
      <w:pPr>
        <w:spacing w:line="360" w:lineRule="auto"/>
        <w:jc w:val="both"/>
        <w:rPr>
          <w:sz w:val="20"/>
          <w:szCs w:val="20"/>
        </w:rPr>
      </w:pPr>
    </w:p>
    <w:p w:rsidR="0050323C" w:rsidRDefault="0050323C" w:rsidP="0050323C">
      <w:pPr>
        <w:spacing w:line="360" w:lineRule="auto"/>
        <w:jc w:val="both"/>
        <w:rPr>
          <w:sz w:val="20"/>
          <w:szCs w:val="20"/>
        </w:rPr>
      </w:pPr>
    </w:p>
    <w:p w:rsidR="0050323C" w:rsidRDefault="0050323C" w:rsidP="0050323C">
      <w:pPr>
        <w:spacing w:line="360" w:lineRule="auto"/>
        <w:jc w:val="both"/>
        <w:rPr>
          <w:sz w:val="20"/>
          <w:szCs w:val="20"/>
        </w:rPr>
      </w:pPr>
    </w:p>
    <w:p w:rsidR="0050323C" w:rsidRDefault="0050323C" w:rsidP="0050323C">
      <w:pPr>
        <w:spacing w:line="360" w:lineRule="auto"/>
        <w:jc w:val="both"/>
        <w:rPr>
          <w:sz w:val="20"/>
          <w:szCs w:val="20"/>
        </w:rPr>
      </w:pPr>
    </w:p>
    <w:p w:rsidR="0050323C" w:rsidRDefault="0050323C" w:rsidP="0050323C">
      <w:pPr>
        <w:spacing w:line="360" w:lineRule="auto"/>
        <w:jc w:val="both"/>
        <w:rPr>
          <w:sz w:val="20"/>
          <w:szCs w:val="20"/>
        </w:rPr>
      </w:pPr>
    </w:p>
    <w:p w:rsidR="0050323C" w:rsidRDefault="0050323C" w:rsidP="0050323C">
      <w:pPr>
        <w:spacing w:line="360" w:lineRule="auto"/>
        <w:jc w:val="both"/>
        <w:rPr>
          <w:sz w:val="20"/>
          <w:szCs w:val="20"/>
        </w:rPr>
      </w:pPr>
    </w:p>
    <w:p w:rsidR="0050323C" w:rsidRDefault="0050323C" w:rsidP="0050323C">
      <w:pPr>
        <w:spacing w:line="360" w:lineRule="auto"/>
        <w:jc w:val="both"/>
        <w:rPr>
          <w:sz w:val="20"/>
          <w:szCs w:val="20"/>
        </w:rPr>
      </w:pPr>
    </w:p>
    <w:p w:rsidR="0050323C" w:rsidRDefault="0050323C" w:rsidP="0050323C">
      <w:pPr>
        <w:spacing w:line="360" w:lineRule="auto"/>
        <w:jc w:val="both"/>
        <w:rPr>
          <w:sz w:val="20"/>
          <w:szCs w:val="20"/>
        </w:rPr>
      </w:pPr>
    </w:p>
    <w:p w:rsidR="0050323C" w:rsidRPr="0050323C" w:rsidRDefault="0050323C" w:rsidP="0050323C">
      <w:pPr>
        <w:spacing w:line="360" w:lineRule="auto"/>
        <w:jc w:val="both"/>
        <w:rPr>
          <w:sz w:val="20"/>
          <w:szCs w:val="20"/>
        </w:rPr>
      </w:pPr>
    </w:p>
    <w:p w:rsidR="0050323C" w:rsidRPr="0050323C" w:rsidRDefault="0050323C" w:rsidP="0050323C">
      <w:pPr>
        <w:spacing w:line="360" w:lineRule="auto"/>
        <w:jc w:val="both"/>
        <w:rPr>
          <w:b/>
          <w:sz w:val="20"/>
          <w:szCs w:val="20"/>
        </w:rPr>
      </w:pPr>
      <w:r w:rsidRPr="0050323C">
        <w:rPr>
          <w:b/>
          <w:sz w:val="20"/>
          <w:szCs w:val="20"/>
        </w:rPr>
        <w:lastRenderedPageBreak/>
        <w:t xml:space="preserve">Tabela 11 – Em qual faculdade se formou? </w:t>
      </w:r>
    </w:p>
    <w:tbl>
      <w:tblPr>
        <w:tblW w:w="5900" w:type="dxa"/>
        <w:tblInd w:w="70" w:type="dxa"/>
        <w:tblBorders>
          <w:top w:val="single" w:sz="4" w:space="0" w:color="auto"/>
          <w:bottom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0"/>
        <w:gridCol w:w="2100"/>
        <w:gridCol w:w="1900"/>
      </w:tblGrid>
      <w:tr w:rsidR="0050323C" w:rsidRPr="0050323C" w:rsidTr="0050323C">
        <w:trPr>
          <w:trHeight w:val="600"/>
        </w:trPr>
        <w:tc>
          <w:tcPr>
            <w:tcW w:w="1900" w:type="dxa"/>
            <w:shd w:val="clear" w:color="DDEBF7" w:fill="DDEBF7"/>
            <w:vAlign w:val="center"/>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Em qual faculdade se formou?</w:t>
            </w:r>
          </w:p>
        </w:tc>
        <w:tc>
          <w:tcPr>
            <w:tcW w:w="210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Frequência</w:t>
            </w:r>
          </w:p>
        </w:tc>
        <w:tc>
          <w:tcPr>
            <w:tcW w:w="190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w:t>
            </w:r>
          </w:p>
        </w:tc>
      </w:tr>
      <w:tr w:rsidR="0050323C" w:rsidRPr="0050323C" w:rsidTr="0050323C">
        <w:trPr>
          <w:trHeight w:val="300"/>
        </w:trPr>
        <w:tc>
          <w:tcPr>
            <w:tcW w:w="19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Privada</w:t>
            </w:r>
          </w:p>
        </w:tc>
        <w:tc>
          <w:tcPr>
            <w:tcW w:w="210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23</w:t>
            </w:r>
          </w:p>
        </w:tc>
        <w:tc>
          <w:tcPr>
            <w:tcW w:w="190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71,88%</w:t>
            </w:r>
          </w:p>
        </w:tc>
      </w:tr>
      <w:tr w:rsidR="0050323C" w:rsidRPr="0050323C" w:rsidTr="0050323C">
        <w:trPr>
          <w:trHeight w:val="300"/>
        </w:trPr>
        <w:tc>
          <w:tcPr>
            <w:tcW w:w="19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 xml:space="preserve">Pública </w:t>
            </w:r>
          </w:p>
        </w:tc>
        <w:tc>
          <w:tcPr>
            <w:tcW w:w="210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9</w:t>
            </w:r>
          </w:p>
        </w:tc>
        <w:tc>
          <w:tcPr>
            <w:tcW w:w="190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28,13%</w:t>
            </w:r>
          </w:p>
        </w:tc>
      </w:tr>
      <w:tr w:rsidR="0050323C" w:rsidRPr="0050323C" w:rsidTr="0050323C">
        <w:trPr>
          <w:trHeight w:val="300"/>
        </w:trPr>
        <w:tc>
          <w:tcPr>
            <w:tcW w:w="1900" w:type="dxa"/>
            <w:shd w:val="clear" w:color="DDEBF7" w:fill="DDEBF7"/>
            <w:noWrap/>
            <w:vAlign w:val="bottom"/>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Total Geral</w:t>
            </w:r>
          </w:p>
        </w:tc>
        <w:tc>
          <w:tcPr>
            <w:tcW w:w="2100" w:type="dxa"/>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32</w:t>
            </w:r>
          </w:p>
        </w:tc>
        <w:tc>
          <w:tcPr>
            <w:tcW w:w="1900" w:type="dxa"/>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100,00%</w:t>
            </w:r>
          </w:p>
        </w:tc>
      </w:tr>
    </w:tbl>
    <w:p w:rsidR="0050323C" w:rsidRPr="0050323C" w:rsidRDefault="0050323C" w:rsidP="00F56076">
      <w:pPr>
        <w:jc w:val="both"/>
        <w:rPr>
          <w:sz w:val="20"/>
          <w:szCs w:val="20"/>
        </w:rPr>
      </w:pPr>
      <w:r w:rsidRPr="0050323C">
        <w:rPr>
          <w:sz w:val="20"/>
          <w:szCs w:val="20"/>
        </w:rPr>
        <w:t>Fonte: Elaborado pelo autor</w:t>
      </w:r>
    </w:p>
    <w:p w:rsidR="0050323C" w:rsidRDefault="0050323C" w:rsidP="007A29F3">
      <w:pPr>
        <w:ind w:firstLine="709"/>
        <w:jc w:val="both"/>
      </w:pPr>
    </w:p>
    <w:p w:rsidR="00F56076" w:rsidRDefault="0050323C" w:rsidP="007A29F3">
      <w:pPr>
        <w:ind w:firstLine="709"/>
        <w:jc w:val="both"/>
      </w:pPr>
      <w:r>
        <w:t>Nesse tabela</w:t>
      </w:r>
      <w:r w:rsidR="007A29F3">
        <w:t xml:space="preserve">, </w:t>
      </w:r>
      <w:r w:rsidR="00F56076" w:rsidRPr="00F4174C">
        <w:t>71,88%</w:t>
      </w:r>
      <w:r w:rsidR="00F56076">
        <w:t xml:space="preserve"> das pessoas que responderam os questionários afirmaram que se formaram em faculdades da rede privada.</w:t>
      </w:r>
    </w:p>
    <w:p w:rsidR="00F56076" w:rsidRDefault="00F56076" w:rsidP="007A29F3">
      <w:pPr>
        <w:ind w:firstLine="709"/>
        <w:jc w:val="both"/>
      </w:pPr>
    </w:p>
    <w:p w:rsidR="0050323C" w:rsidRDefault="0050323C" w:rsidP="007A29F3">
      <w:pPr>
        <w:ind w:firstLine="709"/>
        <w:jc w:val="both"/>
      </w:pPr>
    </w:p>
    <w:p w:rsidR="0050323C" w:rsidRPr="0050323C" w:rsidRDefault="0050323C" w:rsidP="0050323C">
      <w:pPr>
        <w:spacing w:line="360" w:lineRule="auto"/>
        <w:jc w:val="both"/>
        <w:rPr>
          <w:b/>
          <w:sz w:val="20"/>
          <w:szCs w:val="20"/>
        </w:rPr>
      </w:pPr>
      <w:r w:rsidRPr="0050323C">
        <w:rPr>
          <w:b/>
          <w:sz w:val="20"/>
          <w:szCs w:val="20"/>
        </w:rPr>
        <w:t xml:space="preserve">Tabela 12 – </w:t>
      </w:r>
      <w:r w:rsidRPr="0050323C">
        <w:rPr>
          <w:b/>
          <w:bCs/>
          <w:color w:val="000000"/>
          <w:sz w:val="20"/>
          <w:szCs w:val="20"/>
        </w:rPr>
        <w:t xml:space="preserve">Você possui uma </w:t>
      </w:r>
      <w:r w:rsidRPr="0050323C">
        <w:rPr>
          <w:b/>
          <w:bCs/>
          <w:color w:val="000000"/>
          <w:sz w:val="20"/>
          <w:szCs w:val="20"/>
        </w:rPr>
        <w:t>pós-graduação</w:t>
      </w:r>
      <w:r w:rsidRPr="0050323C">
        <w:rPr>
          <w:b/>
          <w:bCs/>
          <w:color w:val="000000"/>
          <w:sz w:val="20"/>
          <w:szCs w:val="20"/>
        </w:rPr>
        <w:t>?</w:t>
      </w:r>
    </w:p>
    <w:tbl>
      <w:tblPr>
        <w:tblW w:w="5620" w:type="dxa"/>
        <w:tblInd w:w="70" w:type="dxa"/>
        <w:tblBorders>
          <w:top w:val="single" w:sz="4" w:space="0" w:color="auto"/>
          <w:bottom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40"/>
        <w:gridCol w:w="1760"/>
        <w:gridCol w:w="1620"/>
      </w:tblGrid>
      <w:tr w:rsidR="0050323C" w:rsidRPr="0050323C" w:rsidTr="0050323C">
        <w:trPr>
          <w:trHeight w:val="600"/>
        </w:trPr>
        <w:tc>
          <w:tcPr>
            <w:tcW w:w="2240" w:type="dxa"/>
            <w:shd w:val="clear" w:color="DDEBF7" w:fill="DDEBF7"/>
            <w:vAlign w:val="center"/>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Você possui uma pós-graduação?</w:t>
            </w:r>
          </w:p>
        </w:tc>
        <w:tc>
          <w:tcPr>
            <w:tcW w:w="176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Frequência</w:t>
            </w:r>
          </w:p>
        </w:tc>
        <w:tc>
          <w:tcPr>
            <w:tcW w:w="162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w:t>
            </w:r>
          </w:p>
        </w:tc>
      </w:tr>
      <w:tr w:rsidR="0050323C" w:rsidRPr="0050323C" w:rsidTr="0050323C">
        <w:trPr>
          <w:trHeight w:val="300"/>
        </w:trPr>
        <w:tc>
          <w:tcPr>
            <w:tcW w:w="224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Apenas graduação</w:t>
            </w:r>
          </w:p>
        </w:tc>
        <w:tc>
          <w:tcPr>
            <w:tcW w:w="17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25</w:t>
            </w:r>
          </w:p>
        </w:tc>
        <w:tc>
          <w:tcPr>
            <w:tcW w:w="162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78,13%</w:t>
            </w:r>
          </w:p>
        </w:tc>
      </w:tr>
      <w:tr w:rsidR="0050323C" w:rsidRPr="0050323C" w:rsidTr="0050323C">
        <w:trPr>
          <w:trHeight w:val="300"/>
        </w:trPr>
        <w:tc>
          <w:tcPr>
            <w:tcW w:w="224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Especialização</w:t>
            </w:r>
          </w:p>
        </w:tc>
        <w:tc>
          <w:tcPr>
            <w:tcW w:w="17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5</w:t>
            </w:r>
          </w:p>
        </w:tc>
        <w:tc>
          <w:tcPr>
            <w:tcW w:w="162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15,63%</w:t>
            </w:r>
          </w:p>
        </w:tc>
      </w:tr>
      <w:tr w:rsidR="0050323C" w:rsidRPr="0050323C" w:rsidTr="0050323C">
        <w:trPr>
          <w:trHeight w:val="300"/>
        </w:trPr>
        <w:tc>
          <w:tcPr>
            <w:tcW w:w="224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Mestrado</w:t>
            </w:r>
          </w:p>
        </w:tc>
        <w:tc>
          <w:tcPr>
            <w:tcW w:w="17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w:t>
            </w:r>
          </w:p>
        </w:tc>
        <w:tc>
          <w:tcPr>
            <w:tcW w:w="162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6,25%</w:t>
            </w:r>
          </w:p>
        </w:tc>
      </w:tr>
      <w:tr w:rsidR="0050323C" w:rsidRPr="0050323C" w:rsidTr="0050323C">
        <w:trPr>
          <w:trHeight w:val="300"/>
        </w:trPr>
        <w:tc>
          <w:tcPr>
            <w:tcW w:w="2240" w:type="dxa"/>
            <w:shd w:val="clear" w:color="DDEBF7" w:fill="DDEBF7"/>
            <w:noWrap/>
            <w:vAlign w:val="bottom"/>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Total Geral</w:t>
            </w:r>
          </w:p>
        </w:tc>
        <w:tc>
          <w:tcPr>
            <w:tcW w:w="1760" w:type="dxa"/>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32</w:t>
            </w:r>
          </w:p>
        </w:tc>
        <w:tc>
          <w:tcPr>
            <w:tcW w:w="1620" w:type="dxa"/>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100,00%</w:t>
            </w:r>
          </w:p>
        </w:tc>
      </w:tr>
    </w:tbl>
    <w:p w:rsidR="0050323C" w:rsidRDefault="0050323C" w:rsidP="00F56076">
      <w:pPr>
        <w:jc w:val="both"/>
        <w:rPr>
          <w:sz w:val="20"/>
          <w:szCs w:val="20"/>
        </w:rPr>
      </w:pPr>
      <w:r w:rsidRPr="0050323C">
        <w:rPr>
          <w:sz w:val="20"/>
          <w:szCs w:val="20"/>
        </w:rPr>
        <w:t>Fonte: Elaborado pelo autor</w:t>
      </w:r>
    </w:p>
    <w:p w:rsidR="0050323C" w:rsidRPr="0050323C" w:rsidRDefault="0050323C" w:rsidP="00F56076">
      <w:pPr>
        <w:jc w:val="both"/>
        <w:rPr>
          <w:sz w:val="20"/>
          <w:szCs w:val="20"/>
        </w:rPr>
      </w:pPr>
    </w:p>
    <w:p w:rsidR="00F56076" w:rsidRDefault="0050323C" w:rsidP="007A29F3">
      <w:pPr>
        <w:ind w:firstLine="709"/>
        <w:jc w:val="both"/>
      </w:pPr>
      <w:r>
        <w:t>Como é mostrado nesta tabela, em</w:t>
      </w:r>
      <w:r w:rsidR="00F56076">
        <w:t xml:space="preserve"> nossa região apenas 21,88% da amostra possui uma especialização ou mestrado este dado revela que não existe um número expressivo de administradores com uma </w:t>
      </w:r>
      <w:r w:rsidR="00E848DF">
        <w:t>pós-graduação</w:t>
      </w:r>
      <w:r w:rsidR="00F56076">
        <w:t xml:space="preserve">, </w:t>
      </w:r>
      <w:r w:rsidR="00E848DF">
        <w:t>motivos que venham a acarretar essa falta de interesse podem</w:t>
      </w:r>
      <w:r w:rsidR="00F56076">
        <w:t xml:space="preserve"> ser por não se ter um mercado mais competitivo aonde se exija um grau de estudo elevado.</w:t>
      </w:r>
    </w:p>
    <w:p w:rsidR="00F56076" w:rsidRDefault="00F56076" w:rsidP="00F56076">
      <w:pPr>
        <w:jc w:val="both"/>
      </w:pPr>
    </w:p>
    <w:p w:rsidR="0050323C" w:rsidRDefault="0050323C" w:rsidP="00F56076">
      <w:pPr>
        <w:jc w:val="both"/>
      </w:pPr>
    </w:p>
    <w:p w:rsidR="0050323C" w:rsidRPr="0050323C" w:rsidRDefault="0050323C" w:rsidP="0050323C">
      <w:pPr>
        <w:spacing w:line="360" w:lineRule="auto"/>
        <w:jc w:val="both"/>
        <w:rPr>
          <w:b/>
          <w:sz w:val="20"/>
          <w:szCs w:val="20"/>
        </w:rPr>
      </w:pPr>
      <w:r w:rsidRPr="0050323C">
        <w:rPr>
          <w:b/>
          <w:sz w:val="20"/>
          <w:szCs w:val="20"/>
        </w:rPr>
        <w:t xml:space="preserve">Tabela 13 – </w:t>
      </w:r>
      <w:r w:rsidRPr="0050323C">
        <w:rPr>
          <w:b/>
          <w:bCs/>
          <w:color w:val="000000"/>
          <w:sz w:val="20"/>
          <w:szCs w:val="20"/>
        </w:rPr>
        <w:t>Qual a característica que o administrador não deve ter no seu segmento</w:t>
      </w:r>
    </w:p>
    <w:tbl>
      <w:tblPr>
        <w:tblW w:w="6220" w:type="dxa"/>
        <w:tblInd w:w="70" w:type="dxa"/>
        <w:tblBorders>
          <w:top w:val="single" w:sz="4" w:space="0" w:color="auto"/>
          <w:bottom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00"/>
        <w:gridCol w:w="1560"/>
        <w:gridCol w:w="1560"/>
      </w:tblGrid>
      <w:tr w:rsidR="0050323C" w:rsidRPr="0050323C" w:rsidTr="0050323C">
        <w:trPr>
          <w:trHeight w:val="900"/>
        </w:trPr>
        <w:tc>
          <w:tcPr>
            <w:tcW w:w="3100" w:type="dxa"/>
            <w:shd w:val="clear" w:color="DDEBF7" w:fill="DDEBF7"/>
            <w:vAlign w:val="center"/>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Qual a característica que o administrador não deve ter no seu segmento</w:t>
            </w:r>
          </w:p>
        </w:tc>
        <w:tc>
          <w:tcPr>
            <w:tcW w:w="156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Frequência</w:t>
            </w:r>
          </w:p>
        </w:tc>
        <w:tc>
          <w:tcPr>
            <w:tcW w:w="1560" w:type="dxa"/>
            <w:shd w:val="clear" w:color="DDEBF7" w:fill="DDEBF7"/>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w:t>
            </w:r>
          </w:p>
        </w:tc>
      </w:tr>
      <w:tr w:rsidR="0050323C" w:rsidRPr="0050323C" w:rsidTr="0050323C">
        <w:trPr>
          <w:trHeight w:val="300"/>
        </w:trPr>
        <w:tc>
          <w:tcPr>
            <w:tcW w:w="31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Acomodação</w:t>
            </w:r>
          </w:p>
        </w:tc>
        <w:tc>
          <w:tcPr>
            <w:tcW w:w="15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12</w:t>
            </w:r>
          </w:p>
        </w:tc>
        <w:tc>
          <w:tcPr>
            <w:tcW w:w="15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37,50%</w:t>
            </w:r>
          </w:p>
        </w:tc>
      </w:tr>
      <w:tr w:rsidR="0050323C" w:rsidRPr="0050323C" w:rsidTr="0050323C">
        <w:trPr>
          <w:trHeight w:val="300"/>
        </w:trPr>
        <w:tc>
          <w:tcPr>
            <w:tcW w:w="31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 xml:space="preserve">Desorganização </w:t>
            </w:r>
          </w:p>
        </w:tc>
        <w:tc>
          <w:tcPr>
            <w:tcW w:w="15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7</w:t>
            </w:r>
          </w:p>
        </w:tc>
        <w:tc>
          <w:tcPr>
            <w:tcW w:w="15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21,88%</w:t>
            </w:r>
          </w:p>
        </w:tc>
      </w:tr>
      <w:tr w:rsidR="0050323C" w:rsidRPr="0050323C" w:rsidTr="0050323C">
        <w:trPr>
          <w:trHeight w:val="300"/>
        </w:trPr>
        <w:tc>
          <w:tcPr>
            <w:tcW w:w="31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Distração</w:t>
            </w:r>
          </w:p>
        </w:tc>
        <w:tc>
          <w:tcPr>
            <w:tcW w:w="15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w:t>
            </w:r>
          </w:p>
        </w:tc>
        <w:tc>
          <w:tcPr>
            <w:tcW w:w="15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6,25%</w:t>
            </w:r>
          </w:p>
        </w:tc>
      </w:tr>
      <w:tr w:rsidR="0050323C" w:rsidRPr="0050323C" w:rsidTr="0050323C">
        <w:trPr>
          <w:trHeight w:val="300"/>
        </w:trPr>
        <w:tc>
          <w:tcPr>
            <w:tcW w:w="31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 xml:space="preserve">Falta de iniciativa </w:t>
            </w:r>
          </w:p>
        </w:tc>
        <w:tc>
          <w:tcPr>
            <w:tcW w:w="15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7</w:t>
            </w:r>
          </w:p>
        </w:tc>
        <w:tc>
          <w:tcPr>
            <w:tcW w:w="15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21,88%</w:t>
            </w:r>
          </w:p>
        </w:tc>
      </w:tr>
      <w:tr w:rsidR="0050323C" w:rsidRPr="0050323C" w:rsidTr="0050323C">
        <w:trPr>
          <w:trHeight w:val="300"/>
        </w:trPr>
        <w:tc>
          <w:tcPr>
            <w:tcW w:w="3100" w:type="dxa"/>
            <w:shd w:val="clear" w:color="auto" w:fill="auto"/>
            <w:noWrap/>
            <w:vAlign w:val="bottom"/>
            <w:hideMark/>
          </w:tcPr>
          <w:p w:rsidR="0050323C" w:rsidRPr="0050323C" w:rsidRDefault="0050323C" w:rsidP="0050323C">
            <w:pPr>
              <w:rPr>
                <w:rFonts w:ascii="Calibri" w:hAnsi="Calibri" w:cs="Calibri"/>
                <w:color w:val="000000"/>
                <w:sz w:val="22"/>
                <w:szCs w:val="22"/>
              </w:rPr>
            </w:pPr>
            <w:r w:rsidRPr="0050323C">
              <w:rPr>
                <w:rFonts w:ascii="Calibri" w:hAnsi="Calibri" w:cs="Calibri"/>
                <w:color w:val="000000"/>
                <w:sz w:val="22"/>
                <w:szCs w:val="22"/>
              </w:rPr>
              <w:t>Pessimismo</w:t>
            </w:r>
          </w:p>
        </w:tc>
        <w:tc>
          <w:tcPr>
            <w:tcW w:w="15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4</w:t>
            </w:r>
          </w:p>
        </w:tc>
        <w:tc>
          <w:tcPr>
            <w:tcW w:w="1560" w:type="dxa"/>
            <w:shd w:val="clear" w:color="auto" w:fill="auto"/>
            <w:noWrap/>
            <w:vAlign w:val="center"/>
            <w:hideMark/>
          </w:tcPr>
          <w:p w:rsidR="0050323C" w:rsidRPr="0050323C" w:rsidRDefault="0050323C" w:rsidP="0050323C">
            <w:pPr>
              <w:jc w:val="center"/>
              <w:rPr>
                <w:rFonts w:ascii="Calibri" w:hAnsi="Calibri" w:cs="Calibri"/>
                <w:color w:val="000000"/>
                <w:sz w:val="22"/>
                <w:szCs w:val="22"/>
              </w:rPr>
            </w:pPr>
            <w:r w:rsidRPr="0050323C">
              <w:rPr>
                <w:rFonts w:ascii="Calibri" w:hAnsi="Calibri" w:cs="Calibri"/>
                <w:color w:val="000000"/>
                <w:sz w:val="22"/>
                <w:szCs w:val="22"/>
              </w:rPr>
              <w:t>12,50%</w:t>
            </w:r>
          </w:p>
        </w:tc>
      </w:tr>
      <w:tr w:rsidR="0050323C" w:rsidRPr="0050323C" w:rsidTr="0050323C">
        <w:trPr>
          <w:trHeight w:val="300"/>
        </w:trPr>
        <w:tc>
          <w:tcPr>
            <w:tcW w:w="3100" w:type="dxa"/>
            <w:shd w:val="clear" w:color="DDEBF7" w:fill="DDEBF7"/>
            <w:noWrap/>
            <w:vAlign w:val="bottom"/>
            <w:hideMark/>
          </w:tcPr>
          <w:p w:rsidR="0050323C" w:rsidRPr="0050323C" w:rsidRDefault="0050323C" w:rsidP="0050323C">
            <w:pPr>
              <w:rPr>
                <w:rFonts w:ascii="Calibri" w:hAnsi="Calibri" w:cs="Calibri"/>
                <w:b/>
                <w:bCs/>
                <w:color w:val="000000"/>
                <w:sz w:val="22"/>
                <w:szCs w:val="22"/>
              </w:rPr>
            </w:pPr>
            <w:r w:rsidRPr="0050323C">
              <w:rPr>
                <w:rFonts w:ascii="Calibri" w:hAnsi="Calibri" w:cs="Calibri"/>
                <w:b/>
                <w:bCs/>
                <w:color w:val="000000"/>
                <w:sz w:val="22"/>
                <w:szCs w:val="22"/>
              </w:rPr>
              <w:t>Total Geral</w:t>
            </w:r>
          </w:p>
        </w:tc>
        <w:tc>
          <w:tcPr>
            <w:tcW w:w="1560" w:type="dxa"/>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32</w:t>
            </w:r>
          </w:p>
        </w:tc>
        <w:tc>
          <w:tcPr>
            <w:tcW w:w="1560" w:type="dxa"/>
            <w:shd w:val="clear" w:color="DDEBF7" w:fill="DDEBF7"/>
            <w:noWrap/>
            <w:vAlign w:val="center"/>
            <w:hideMark/>
          </w:tcPr>
          <w:p w:rsidR="0050323C" w:rsidRPr="0050323C" w:rsidRDefault="0050323C" w:rsidP="0050323C">
            <w:pPr>
              <w:jc w:val="center"/>
              <w:rPr>
                <w:rFonts w:ascii="Calibri" w:hAnsi="Calibri" w:cs="Calibri"/>
                <w:b/>
                <w:bCs/>
                <w:color w:val="000000"/>
                <w:sz w:val="22"/>
                <w:szCs w:val="22"/>
              </w:rPr>
            </w:pPr>
            <w:r w:rsidRPr="0050323C">
              <w:rPr>
                <w:rFonts w:ascii="Calibri" w:hAnsi="Calibri" w:cs="Calibri"/>
                <w:b/>
                <w:bCs/>
                <w:color w:val="000000"/>
                <w:sz w:val="22"/>
                <w:szCs w:val="22"/>
              </w:rPr>
              <w:t>100,00%</w:t>
            </w:r>
          </w:p>
        </w:tc>
      </w:tr>
    </w:tbl>
    <w:p w:rsidR="0050323C" w:rsidRDefault="0050323C" w:rsidP="00F56076">
      <w:pPr>
        <w:jc w:val="both"/>
        <w:rPr>
          <w:sz w:val="20"/>
          <w:szCs w:val="20"/>
        </w:rPr>
      </w:pPr>
      <w:r w:rsidRPr="0050323C">
        <w:rPr>
          <w:sz w:val="20"/>
          <w:szCs w:val="20"/>
        </w:rPr>
        <w:t>Fonte: Elaborado pelo autor</w:t>
      </w:r>
    </w:p>
    <w:p w:rsidR="0050323C" w:rsidRPr="0050323C" w:rsidRDefault="0050323C" w:rsidP="00F56076">
      <w:pPr>
        <w:jc w:val="both"/>
        <w:rPr>
          <w:sz w:val="20"/>
          <w:szCs w:val="20"/>
        </w:rPr>
      </w:pPr>
    </w:p>
    <w:p w:rsidR="00F56076" w:rsidRPr="00D166FE" w:rsidRDefault="00F56076" w:rsidP="007A29F3">
      <w:pPr>
        <w:ind w:firstLine="709"/>
        <w:jc w:val="both"/>
      </w:pPr>
      <w:r>
        <w:t>Vimos at</w:t>
      </w:r>
      <w:r w:rsidR="0050323C">
        <w:t>ravés da avaliação deste tabela</w:t>
      </w:r>
      <w:r>
        <w:t xml:space="preserve"> que acomodação com 37,50%, desorganização e falta de iniciativa com 22% cada são as características que um administrador não deve ter em seu segmento.</w:t>
      </w:r>
    </w:p>
    <w:p w:rsidR="0050323C" w:rsidRDefault="0050323C" w:rsidP="0050323C">
      <w:pPr>
        <w:spacing w:line="360" w:lineRule="auto"/>
        <w:jc w:val="both"/>
        <w:rPr>
          <w:b/>
          <w:sz w:val="20"/>
          <w:szCs w:val="20"/>
        </w:rPr>
      </w:pPr>
    </w:p>
    <w:p w:rsidR="0050323C" w:rsidRDefault="0050323C" w:rsidP="0050323C">
      <w:pPr>
        <w:spacing w:line="360" w:lineRule="auto"/>
        <w:jc w:val="both"/>
        <w:rPr>
          <w:b/>
          <w:sz w:val="20"/>
          <w:szCs w:val="20"/>
        </w:rPr>
      </w:pPr>
    </w:p>
    <w:p w:rsidR="0050323C" w:rsidRPr="0050323C" w:rsidRDefault="0050323C" w:rsidP="0050323C">
      <w:pPr>
        <w:spacing w:line="360" w:lineRule="auto"/>
        <w:jc w:val="both"/>
        <w:rPr>
          <w:b/>
          <w:sz w:val="20"/>
          <w:szCs w:val="20"/>
        </w:rPr>
      </w:pPr>
      <w:r>
        <w:rPr>
          <w:b/>
          <w:sz w:val="20"/>
          <w:szCs w:val="20"/>
        </w:rPr>
        <w:lastRenderedPageBreak/>
        <w:t xml:space="preserve">Gráfico 14 – </w:t>
      </w:r>
      <w:r w:rsidRPr="0050323C">
        <w:rPr>
          <w:b/>
          <w:sz w:val="20"/>
          <w:szCs w:val="20"/>
        </w:rPr>
        <w:t>Qual a principal característica do administrador em sua opinião</w:t>
      </w:r>
      <w:r>
        <w:rPr>
          <w:b/>
          <w:sz w:val="20"/>
          <w:szCs w:val="20"/>
        </w:rPr>
        <w:t>?</w:t>
      </w:r>
    </w:p>
    <w:p w:rsidR="0050323C" w:rsidRDefault="0050323C" w:rsidP="00F56076">
      <w:pPr>
        <w:jc w:val="both"/>
        <w:rPr>
          <w:b/>
        </w:rPr>
      </w:pPr>
      <w:r>
        <w:rPr>
          <w:noProof/>
        </w:rPr>
        <w:drawing>
          <wp:inline distT="0" distB="0" distL="0" distR="0" wp14:anchorId="60BC57A1" wp14:editId="5E3563E2">
            <wp:extent cx="4505325" cy="2238375"/>
            <wp:effectExtent l="0" t="0" r="0" b="0"/>
            <wp:docPr id="6" name="Gráfico 6">
              <a:extLst xmlns:a="http://schemas.openxmlformats.org/drawingml/2006/main">
                <a:ext uri="{FF2B5EF4-FFF2-40B4-BE49-F238E27FC236}">
                  <a16:creationId xmlns:a16="http://schemas.microsoft.com/office/drawing/2014/main" id="{DAC023ED-263F-4078-A9CC-2366D62FEB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0323C" w:rsidRDefault="0050323C" w:rsidP="00F56076">
      <w:pPr>
        <w:jc w:val="both"/>
        <w:rPr>
          <w:sz w:val="20"/>
          <w:szCs w:val="20"/>
        </w:rPr>
      </w:pPr>
      <w:r w:rsidRPr="0050323C">
        <w:rPr>
          <w:sz w:val="20"/>
          <w:szCs w:val="20"/>
        </w:rPr>
        <w:t>Fonte: Elaborado pelo autor</w:t>
      </w:r>
    </w:p>
    <w:p w:rsidR="0050323C" w:rsidRPr="0050323C" w:rsidRDefault="0050323C" w:rsidP="00F56076">
      <w:pPr>
        <w:jc w:val="both"/>
        <w:rPr>
          <w:sz w:val="20"/>
          <w:szCs w:val="20"/>
        </w:rPr>
      </w:pPr>
    </w:p>
    <w:p w:rsidR="00F56076" w:rsidRDefault="00F56076" w:rsidP="007A29F3">
      <w:pPr>
        <w:ind w:firstLine="709"/>
        <w:jc w:val="both"/>
      </w:pPr>
      <w:r>
        <w:t xml:space="preserve">Segundo a amostra podemos afirmar que a </w:t>
      </w:r>
      <w:r w:rsidR="00E848DF">
        <w:t>principal característica</w:t>
      </w:r>
      <w:r>
        <w:t xml:space="preserve"> dos admin</w:t>
      </w:r>
      <w:r w:rsidR="00E848DF">
        <w:t>istradores são comunicação e pro atividade</w:t>
      </w:r>
      <w:r>
        <w:t xml:space="preserve"> ambas com 25%.</w:t>
      </w:r>
    </w:p>
    <w:p w:rsidR="00F56076" w:rsidRDefault="00F56076" w:rsidP="007A29F3">
      <w:pPr>
        <w:ind w:firstLine="709"/>
        <w:jc w:val="both"/>
      </w:pPr>
    </w:p>
    <w:p w:rsidR="0050323C" w:rsidRPr="00E31E42" w:rsidRDefault="0050323C" w:rsidP="007A29F3">
      <w:pPr>
        <w:ind w:firstLine="709"/>
        <w:jc w:val="both"/>
      </w:pPr>
    </w:p>
    <w:p w:rsidR="0050323C" w:rsidRPr="0050323C" w:rsidRDefault="0050323C" w:rsidP="0050323C">
      <w:pPr>
        <w:spacing w:line="360" w:lineRule="auto"/>
        <w:jc w:val="both"/>
        <w:rPr>
          <w:b/>
          <w:sz w:val="20"/>
          <w:szCs w:val="20"/>
        </w:rPr>
      </w:pPr>
      <w:r>
        <w:rPr>
          <w:b/>
          <w:sz w:val="20"/>
          <w:szCs w:val="20"/>
        </w:rPr>
        <w:t>Gráfico</w:t>
      </w:r>
      <w:r w:rsidRPr="0050323C">
        <w:rPr>
          <w:b/>
          <w:sz w:val="20"/>
          <w:szCs w:val="20"/>
        </w:rPr>
        <w:t xml:space="preserve"> 15 – No seu ponto de vista, qual a competência mais difícil de ser desenvolvida nos administradores</w:t>
      </w:r>
    </w:p>
    <w:p w:rsidR="0050323C" w:rsidRDefault="0050323C" w:rsidP="00F56076">
      <w:pPr>
        <w:jc w:val="both"/>
        <w:rPr>
          <w:b/>
        </w:rPr>
      </w:pPr>
      <w:r>
        <w:rPr>
          <w:noProof/>
        </w:rPr>
        <w:drawing>
          <wp:inline distT="0" distB="0" distL="0" distR="0" wp14:anchorId="30D6AAA7" wp14:editId="4E9EA289">
            <wp:extent cx="4548187" cy="2286000"/>
            <wp:effectExtent l="0" t="0" r="0" b="0"/>
            <wp:docPr id="7" name="Gráfico 7">
              <a:extLst xmlns:a="http://schemas.openxmlformats.org/drawingml/2006/main">
                <a:ext uri="{FF2B5EF4-FFF2-40B4-BE49-F238E27FC236}">
                  <a16:creationId xmlns:a16="http://schemas.microsoft.com/office/drawing/2014/main" id="{E8DF5E14-E741-4494-9896-17DF7A381A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0323C" w:rsidRDefault="0050323C" w:rsidP="00F56076">
      <w:pPr>
        <w:jc w:val="both"/>
        <w:rPr>
          <w:sz w:val="20"/>
          <w:szCs w:val="20"/>
        </w:rPr>
      </w:pPr>
      <w:r w:rsidRPr="0050323C">
        <w:rPr>
          <w:sz w:val="20"/>
          <w:szCs w:val="20"/>
        </w:rPr>
        <w:t>Fonte: Elaborado pelo autor</w:t>
      </w:r>
    </w:p>
    <w:p w:rsidR="0050323C" w:rsidRPr="0050323C" w:rsidRDefault="0050323C" w:rsidP="00F56076">
      <w:pPr>
        <w:jc w:val="both"/>
        <w:rPr>
          <w:sz w:val="20"/>
          <w:szCs w:val="20"/>
        </w:rPr>
      </w:pPr>
    </w:p>
    <w:p w:rsidR="00F56076" w:rsidRDefault="00F56076" w:rsidP="007A29F3">
      <w:pPr>
        <w:ind w:firstLine="709"/>
        <w:jc w:val="both"/>
      </w:pPr>
      <w:r>
        <w:t>As competências mais difíceis de desenvolver em um administrador segundo a amostra são liderança que compreende</w:t>
      </w:r>
      <w:r w:rsidR="0050323C">
        <w:t xml:space="preserve"> com</w:t>
      </w:r>
      <w:r>
        <w:t xml:space="preserve"> 53,13% e trabalho em equipe com 31,25%, mas segundo CHIAVENATO</w:t>
      </w:r>
      <w:r w:rsidR="0050323C">
        <w:t>,</w:t>
      </w:r>
      <w:r>
        <w:t xml:space="preserve"> estas são competências ensináveis</w:t>
      </w:r>
      <w:r w:rsidR="0050323C">
        <w:t>,</w:t>
      </w:r>
      <w:r>
        <w:t xml:space="preserve"> em outras palavras podem ser desenvolvidas e aperfeiçoadas, portanto contradizem as duas competências mais indicadas. </w:t>
      </w:r>
    </w:p>
    <w:p w:rsidR="00F56076" w:rsidRPr="00800C86" w:rsidRDefault="00F56076" w:rsidP="007E504F">
      <w:pPr>
        <w:spacing w:line="360" w:lineRule="auto"/>
        <w:contextualSpacing/>
        <w:jc w:val="both"/>
        <w:rPr>
          <w:rFonts w:eastAsia="Verdana"/>
          <w:b/>
        </w:rPr>
      </w:pPr>
    </w:p>
    <w:p w:rsidR="005F53CA" w:rsidRDefault="005F53CA" w:rsidP="007E504F">
      <w:pPr>
        <w:spacing w:line="360" w:lineRule="auto"/>
        <w:contextualSpacing/>
        <w:jc w:val="both"/>
      </w:pPr>
    </w:p>
    <w:p w:rsidR="0050323C" w:rsidRDefault="0050323C" w:rsidP="007E504F">
      <w:pPr>
        <w:spacing w:line="360" w:lineRule="auto"/>
        <w:contextualSpacing/>
        <w:jc w:val="both"/>
      </w:pPr>
    </w:p>
    <w:p w:rsidR="0050323C" w:rsidRDefault="0050323C" w:rsidP="007E504F">
      <w:pPr>
        <w:spacing w:line="360" w:lineRule="auto"/>
        <w:contextualSpacing/>
        <w:jc w:val="both"/>
      </w:pPr>
    </w:p>
    <w:p w:rsidR="0050323C" w:rsidRPr="00B60015" w:rsidRDefault="0050323C" w:rsidP="007E504F">
      <w:pPr>
        <w:spacing w:line="360" w:lineRule="auto"/>
        <w:contextualSpacing/>
        <w:jc w:val="both"/>
      </w:pPr>
    </w:p>
    <w:p w:rsidR="005F53CA" w:rsidRPr="00800C86" w:rsidRDefault="00AA4964" w:rsidP="007E504F">
      <w:pPr>
        <w:numPr>
          <w:ilvl w:val="0"/>
          <w:numId w:val="1"/>
        </w:numPr>
        <w:tabs>
          <w:tab w:val="left" w:pos="284"/>
        </w:tabs>
        <w:spacing w:line="360" w:lineRule="auto"/>
        <w:ind w:left="0" w:firstLine="0"/>
        <w:contextualSpacing/>
        <w:jc w:val="both"/>
        <w:rPr>
          <w:b/>
        </w:rPr>
      </w:pPr>
      <w:r>
        <w:rPr>
          <w:rFonts w:eastAsia="Verdana"/>
          <w:b/>
        </w:rPr>
        <w:lastRenderedPageBreak/>
        <w:t>CONSIDERAÇÕES FINAIS OU</w:t>
      </w:r>
      <w:r w:rsidR="005F53CA" w:rsidRPr="00800C86">
        <w:rPr>
          <w:rFonts w:eastAsia="Verdana"/>
          <w:b/>
        </w:rPr>
        <w:t xml:space="preserve"> CONCLUSÃO</w:t>
      </w:r>
    </w:p>
    <w:p w:rsidR="00F56076" w:rsidRPr="00D41C7C" w:rsidRDefault="00F56076" w:rsidP="00F56076">
      <w:pPr>
        <w:ind w:firstLine="709"/>
        <w:jc w:val="both"/>
      </w:pPr>
      <w:r w:rsidRPr="00D41C7C">
        <w:t xml:space="preserve">Conclui- se com o presente trabalho que foi possível atingir os objetivos propostos, </w:t>
      </w:r>
      <w:r>
        <w:t>os quais</w:t>
      </w:r>
      <w:r w:rsidRPr="00D41C7C">
        <w:t xml:space="preserve"> foram atingíveis através da pesquisa exploratória </w:t>
      </w:r>
      <w:r>
        <w:t xml:space="preserve">quantitativa, dessa forma foi identificado o perfil do administrador de Bagé e região.  Constatou- se que a maioria dos administradores possui entre 18 e 35 anos de idade, sendo predominante o sexo feminino, na qual essas tem maior interesse na área de gestão.  Segundo a pesquisa a área em que a maioria dos profissionais atua é na administração geral, e o motivo de escolha da profissão é vocação. Em vista disso grande parte dos questionados respondeu que foi obtido sucesso no ramo, e constatou-se também que há muito equilíbrio na procura no mercado de trabalho nas áreas de administração geral, finanças, recursos humanos e vendas.  Para a maior parte dos profissionais de administração manter- se atualizado é a principal forma de se colocar no mercado que está em constante mudança. O administrador deve ser tecnicamente estrategista e planejador. A maioria respondeu que não é resistível a mudança, que atuam em empresas privadas de grande e médio porte, que formaram- se em faculdade privadas, havendo quantidade pequena dos que possuem mestrado e especialização.  A característica que o administrador não deve possuir é acomodação e a principal característica que deve possuir seriam a boa comunicação e pro-atividade, ambas com o mesmo percentual.  A competência mais difícil se ser desenvolvida é a liderança seguida pelo trabalho em equipe. </w:t>
      </w:r>
    </w:p>
    <w:p w:rsidR="00F56076" w:rsidRPr="00D41C7C" w:rsidRDefault="00F56076" w:rsidP="00F56076">
      <w:pPr>
        <w:ind w:firstLine="709"/>
        <w:jc w:val="both"/>
      </w:pPr>
      <w:r w:rsidRPr="00D41C7C">
        <w:t xml:space="preserve">O trabalho foi de extrema importância, </w:t>
      </w:r>
      <w:r>
        <w:t xml:space="preserve">pois através dele </w:t>
      </w:r>
      <w:r w:rsidRPr="00D41C7C">
        <w:t>teve</w:t>
      </w:r>
      <w:r>
        <w:t>-se</w:t>
      </w:r>
      <w:r w:rsidRPr="00D41C7C">
        <w:t xml:space="preserve"> a oportunidade de identificar o perfil desejado, d</w:t>
      </w:r>
      <w:r>
        <w:t xml:space="preserve">essa forma podemos </w:t>
      </w:r>
      <w:r w:rsidRPr="00D41C7C">
        <w:t>aprimorar o conhecimento, mante</w:t>
      </w:r>
      <w:r>
        <w:t>rm</w:t>
      </w:r>
      <w:r w:rsidRPr="00D41C7C">
        <w:t>o-</w:t>
      </w:r>
      <w:r>
        <w:t>nos</w:t>
      </w:r>
      <w:r w:rsidRPr="00D41C7C">
        <w:t xml:space="preserve"> mais informados sobre como atuar na área, obtendo informações que visam adquir</w:t>
      </w:r>
      <w:r>
        <w:t>ir</w:t>
      </w:r>
      <w:r w:rsidRPr="00D41C7C">
        <w:t xml:space="preserve"> atitudes positivas</w:t>
      </w:r>
      <w:r>
        <w:t>,</w:t>
      </w:r>
      <w:r w:rsidRPr="00D41C7C">
        <w:t xml:space="preserve"> e</w:t>
      </w:r>
      <w:r>
        <w:t xml:space="preserve"> também contribuindo para</w:t>
      </w:r>
      <w:r w:rsidRPr="00D41C7C">
        <w:t xml:space="preserve"> que as negativas sejam contornadas para se obter sucesso profissional. </w:t>
      </w:r>
    </w:p>
    <w:p w:rsidR="00F56076" w:rsidRPr="00D41C7C" w:rsidRDefault="00F56076" w:rsidP="00F56076">
      <w:pPr>
        <w:ind w:firstLine="709"/>
        <w:jc w:val="both"/>
      </w:pPr>
      <w:r w:rsidRPr="00D41C7C">
        <w:t xml:space="preserve">Com a aplicação da pesquisa foram reconhecidas propostas: Não deve ser acomodado, deve sempre se manter atualizado.  Segundo a maioria dos entrevistados não são resistíveis a mudanças, devem buscar combater isso, pois precisam ser resistentes.  Para aqueles que não sabem liderar, deverão desenvolver essa característica, pois devem saber lidar com pessoas, liderando da melhor maneira, sendo que a principal característica é ser comunicativo, mas também proativo. </w:t>
      </w:r>
    </w:p>
    <w:p w:rsidR="005F53CA" w:rsidRPr="007A450B" w:rsidRDefault="00875856" w:rsidP="00875856">
      <w:pPr>
        <w:tabs>
          <w:tab w:val="left" w:pos="2295"/>
        </w:tabs>
        <w:spacing w:line="360" w:lineRule="auto"/>
        <w:contextualSpacing/>
        <w:jc w:val="both"/>
        <w:rPr>
          <w:color w:val="FF0000"/>
        </w:rPr>
      </w:pPr>
      <w:r>
        <w:rPr>
          <w:color w:val="FF0000"/>
        </w:rPr>
        <w:tab/>
      </w:r>
    </w:p>
    <w:p w:rsidR="005F53CA" w:rsidRDefault="005F53CA" w:rsidP="007E504F">
      <w:pPr>
        <w:pStyle w:val="ReferencesHeading"/>
        <w:spacing w:before="0" w:after="0" w:line="360" w:lineRule="auto"/>
        <w:jc w:val="left"/>
      </w:pPr>
      <w:r w:rsidRPr="00EE5374">
        <w:t>REFERÊNCIAS</w:t>
      </w:r>
    </w:p>
    <w:p w:rsidR="00377731" w:rsidRPr="00EE5374" w:rsidRDefault="00377731" w:rsidP="007E504F">
      <w:pPr>
        <w:pStyle w:val="ReferencesHeading"/>
        <w:spacing w:before="0" w:after="0" w:line="360" w:lineRule="auto"/>
        <w:jc w:val="left"/>
      </w:pPr>
    </w:p>
    <w:p w:rsidR="00377731" w:rsidRPr="005F2911" w:rsidRDefault="00377731" w:rsidP="00377731">
      <w:pPr>
        <w:pStyle w:val="SemEspaamento"/>
        <w:tabs>
          <w:tab w:val="left" w:pos="709"/>
        </w:tabs>
        <w:spacing w:line="360" w:lineRule="auto"/>
        <w:jc w:val="both"/>
        <w:outlineLvl w:val="0"/>
        <w:rPr>
          <w:rFonts w:ascii="Arial" w:hAnsi="Arial" w:cs="Arial"/>
          <w:sz w:val="24"/>
          <w:szCs w:val="24"/>
        </w:rPr>
      </w:pPr>
      <w:r w:rsidRPr="005F2911">
        <w:rPr>
          <w:rFonts w:ascii="Arial" w:hAnsi="Arial" w:cs="Arial"/>
          <w:b/>
          <w:sz w:val="24"/>
          <w:szCs w:val="24"/>
        </w:rPr>
        <w:t xml:space="preserve">MAXIMIANO, </w:t>
      </w:r>
      <w:r w:rsidRPr="005F2911">
        <w:rPr>
          <w:rFonts w:ascii="Arial" w:hAnsi="Arial" w:cs="Arial"/>
          <w:sz w:val="24"/>
          <w:szCs w:val="24"/>
        </w:rPr>
        <w:t>Antonio Cesar Amaru – Introdução à Administração / Antonio Cesar Amaru Maximiano. – 7. Ed. rev. e ampl – 2. reimpr. – São Paulo: Atlas, 2008.</w:t>
      </w:r>
    </w:p>
    <w:p w:rsidR="00377731" w:rsidRPr="005F2911" w:rsidRDefault="00377731" w:rsidP="00377731">
      <w:pPr>
        <w:pStyle w:val="SemEspaamento"/>
        <w:tabs>
          <w:tab w:val="left" w:pos="709"/>
        </w:tabs>
        <w:spacing w:line="360" w:lineRule="auto"/>
        <w:jc w:val="both"/>
        <w:outlineLvl w:val="0"/>
        <w:rPr>
          <w:rFonts w:ascii="Arial" w:hAnsi="Arial" w:cs="Arial"/>
          <w:sz w:val="24"/>
          <w:szCs w:val="24"/>
        </w:rPr>
      </w:pPr>
    </w:p>
    <w:p w:rsidR="00377731" w:rsidRPr="005F2911" w:rsidRDefault="00377731" w:rsidP="00377731">
      <w:pPr>
        <w:pStyle w:val="SemEspaamento"/>
        <w:tabs>
          <w:tab w:val="left" w:pos="709"/>
        </w:tabs>
        <w:spacing w:line="360" w:lineRule="auto"/>
        <w:jc w:val="both"/>
        <w:outlineLvl w:val="0"/>
        <w:rPr>
          <w:rFonts w:ascii="Arial" w:hAnsi="Arial" w:cs="Arial"/>
          <w:sz w:val="24"/>
          <w:szCs w:val="24"/>
        </w:rPr>
      </w:pPr>
      <w:r w:rsidRPr="005F2911">
        <w:rPr>
          <w:rFonts w:ascii="Arial" w:hAnsi="Arial" w:cs="Arial"/>
          <w:b/>
          <w:sz w:val="24"/>
          <w:szCs w:val="24"/>
        </w:rPr>
        <w:t>ANDRADE</w:t>
      </w:r>
      <w:r w:rsidRPr="005F2911">
        <w:rPr>
          <w:rFonts w:ascii="Arial" w:hAnsi="Arial" w:cs="Arial"/>
          <w:sz w:val="24"/>
          <w:szCs w:val="24"/>
        </w:rPr>
        <w:t xml:space="preserve">, Rui Bernardes de – Teoria geral da administração / Rui Otávio B. Andrade, Nério Amboni – Rio de Janeiro: Elsevier, 2009.   </w:t>
      </w:r>
    </w:p>
    <w:p w:rsidR="00377731" w:rsidRPr="005F2911" w:rsidRDefault="00377731" w:rsidP="00377731">
      <w:pPr>
        <w:jc w:val="both"/>
      </w:pPr>
    </w:p>
    <w:p w:rsidR="005F53CA" w:rsidRDefault="00377731" w:rsidP="00377731">
      <w:pPr>
        <w:pStyle w:val="ReferncesText"/>
        <w:spacing w:line="360" w:lineRule="auto"/>
        <w:ind w:left="0" w:firstLine="0"/>
        <w:rPr>
          <w:rFonts w:ascii="Arial" w:hAnsi="Arial" w:cs="Arial"/>
          <w:sz w:val="24"/>
        </w:rPr>
      </w:pPr>
      <w:r w:rsidRPr="005F2911">
        <w:rPr>
          <w:rFonts w:ascii="Arial" w:hAnsi="Arial" w:cs="Arial"/>
          <w:b/>
          <w:sz w:val="24"/>
        </w:rPr>
        <w:t xml:space="preserve">CHIAVENATO, </w:t>
      </w:r>
      <w:r w:rsidRPr="005F2911">
        <w:rPr>
          <w:rFonts w:ascii="Arial" w:hAnsi="Arial" w:cs="Arial"/>
          <w:sz w:val="24"/>
        </w:rPr>
        <w:t xml:space="preserve">Idalberto, Introdução à teoria da administração: uma visão abrangente da moderna administração das organizações / Idalberto Chiavenato – 7. ed. rev. e atual. – Rio de Janeiro: Elsevier, 2003 – 10ª reimpressão.   </w:t>
      </w:r>
    </w:p>
    <w:p w:rsidR="00377731" w:rsidRDefault="00377731" w:rsidP="00377731">
      <w:pPr>
        <w:pStyle w:val="ReferncesText"/>
        <w:spacing w:line="360" w:lineRule="auto"/>
        <w:ind w:left="0" w:firstLine="0"/>
        <w:rPr>
          <w:rFonts w:ascii="Arial" w:hAnsi="Arial" w:cs="Arial"/>
          <w:sz w:val="24"/>
        </w:rPr>
      </w:pPr>
    </w:p>
    <w:p w:rsidR="00377731" w:rsidRPr="005F2911" w:rsidRDefault="00377731" w:rsidP="00AE0E8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rPr>
      </w:pPr>
      <w:r w:rsidRPr="00814BD0">
        <w:rPr>
          <w:rFonts w:ascii="Arial" w:hAnsi="Arial" w:cs="Arial"/>
          <w:b/>
        </w:rPr>
        <w:lastRenderedPageBreak/>
        <w:t>Disponível em:</w:t>
      </w:r>
      <w:r w:rsidRPr="005F2911">
        <w:rPr>
          <w:rFonts w:ascii="Arial" w:hAnsi="Arial" w:cs="Arial"/>
        </w:rPr>
        <w:t xml:space="preserve"> </w:t>
      </w:r>
      <w:r w:rsidR="00AE0E8D">
        <w:rPr>
          <w:rFonts w:ascii="Helvetica" w:hAnsi="Helvetica" w:cs="Helvetica"/>
          <w:color w:val="222222"/>
          <w:shd w:val="clear" w:color="auto" w:fill="FFFFFF"/>
        </w:rPr>
        <w:t>CESAR, Caio.</w:t>
      </w:r>
      <w:r w:rsidR="00AE0E8D">
        <w:rPr>
          <w:rStyle w:val="apple-converted-space"/>
          <w:rFonts w:ascii="Helvetica" w:hAnsi="Helvetica" w:cs="Helvetica"/>
          <w:color w:val="222222"/>
          <w:shd w:val="clear" w:color="auto" w:fill="FFFFFF"/>
        </w:rPr>
        <w:t> </w:t>
      </w:r>
      <w:r w:rsidR="00AE0E8D">
        <w:rPr>
          <w:rStyle w:val="Forte"/>
          <w:rFonts w:ascii="Helvetica" w:hAnsi="Helvetica" w:cs="Helvetica"/>
          <w:color w:val="222222"/>
          <w:shd w:val="clear" w:color="auto" w:fill="FFFFFF"/>
        </w:rPr>
        <w:t>Critérios de Relevância na Administração Clássica - OBJETIVO.</w:t>
      </w:r>
      <w:r w:rsidR="00AE0E8D">
        <w:rPr>
          <w:rStyle w:val="apple-converted-space"/>
          <w:rFonts w:ascii="Helvetica" w:hAnsi="Helvetica" w:cs="Helvetica"/>
          <w:b/>
          <w:bCs/>
          <w:color w:val="222222"/>
          <w:shd w:val="clear" w:color="auto" w:fill="FFFFFF"/>
        </w:rPr>
        <w:t> </w:t>
      </w:r>
      <w:r w:rsidR="00AE0E8D">
        <w:rPr>
          <w:rFonts w:ascii="Helvetica" w:hAnsi="Helvetica" w:cs="Helvetica"/>
          <w:color w:val="222222"/>
          <w:shd w:val="clear" w:color="auto" w:fill="FFFFFF"/>
        </w:rPr>
        <w:t>2008. Disponível em: &lt;http://www.administradores.com.br/producao-academica/criterios-de-relevancia-na-administracao-classica-objetivo/878/&gt;. Acesso em: 23 set. 2016.</w:t>
      </w:r>
    </w:p>
    <w:p w:rsidR="00377731" w:rsidRPr="005F2911" w:rsidRDefault="00377731" w:rsidP="00AE0E8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rPr>
      </w:pPr>
    </w:p>
    <w:p w:rsidR="00377731" w:rsidRPr="005F2911" w:rsidRDefault="00377731" w:rsidP="00AE0E8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rPr>
      </w:pPr>
      <w:r w:rsidRPr="00814BD0">
        <w:rPr>
          <w:rFonts w:ascii="Arial" w:hAnsi="Arial" w:cs="Arial"/>
          <w:b/>
        </w:rPr>
        <w:t>Disponível em:</w:t>
      </w:r>
      <w:r w:rsidR="00AE0E8D" w:rsidRPr="005F2911">
        <w:rPr>
          <w:rFonts w:ascii="Arial" w:hAnsi="Arial" w:cs="Arial"/>
        </w:rPr>
        <w:t xml:space="preserve"> </w:t>
      </w:r>
      <w:r w:rsidR="00AE0E8D">
        <w:rPr>
          <w:rFonts w:ascii="Helvetica" w:hAnsi="Helvetica" w:cs="Helvetica"/>
          <w:color w:val="222222"/>
          <w:shd w:val="clear" w:color="auto" w:fill="FFFFFF"/>
        </w:rPr>
        <w:t>VARELA, Eduardo.</w:t>
      </w:r>
      <w:r w:rsidR="00AE0E8D">
        <w:rPr>
          <w:rStyle w:val="apple-converted-space"/>
          <w:rFonts w:ascii="Helvetica" w:hAnsi="Helvetica" w:cs="Helvetica"/>
          <w:color w:val="222222"/>
          <w:shd w:val="clear" w:color="auto" w:fill="FFFFFF"/>
        </w:rPr>
        <w:t> </w:t>
      </w:r>
      <w:r w:rsidR="00AE0E8D">
        <w:rPr>
          <w:rStyle w:val="Forte"/>
          <w:rFonts w:ascii="Helvetica" w:hAnsi="Helvetica" w:cs="Helvetica"/>
          <w:color w:val="222222"/>
          <w:shd w:val="clear" w:color="auto" w:fill="FFFFFF"/>
        </w:rPr>
        <w:t>O Líder, a efetividade, a eficiência e a eficácia.</w:t>
      </w:r>
      <w:r w:rsidR="00AE0E8D">
        <w:rPr>
          <w:rStyle w:val="apple-converted-space"/>
          <w:rFonts w:ascii="Helvetica" w:hAnsi="Helvetica" w:cs="Helvetica"/>
          <w:b/>
          <w:bCs/>
          <w:color w:val="222222"/>
          <w:shd w:val="clear" w:color="auto" w:fill="FFFFFF"/>
        </w:rPr>
        <w:t> </w:t>
      </w:r>
      <w:r w:rsidR="00AE0E8D">
        <w:rPr>
          <w:rFonts w:ascii="Helvetica" w:hAnsi="Helvetica" w:cs="Helvetica"/>
          <w:color w:val="222222"/>
          <w:shd w:val="clear" w:color="auto" w:fill="FFFFFF"/>
        </w:rPr>
        <w:t>2014. Disponível em: &lt;http://www.administradores.com.br/artigos/carreira/o-lider-a-efetividade-a-eficiencia-e-a-eficacia/76138/&gt;. Acesso em: 23 set. 2016.</w:t>
      </w:r>
    </w:p>
    <w:p w:rsidR="00377731" w:rsidRPr="005F2911" w:rsidRDefault="00377731" w:rsidP="00AE0E8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rPr>
      </w:pPr>
    </w:p>
    <w:p w:rsidR="00377731" w:rsidRPr="005F2911" w:rsidRDefault="00377731" w:rsidP="00AE0E8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rPr>
      </w:pPr>
      <w:r w:rsidRPr="005F2911">
        <w:rPr>
          <w:rFonts w:ascii="Arial" w:hAnsi="Arial" w:cs="Arial"/>
          <w:b/>
        </w:rPr>
        <w:t>Disponível em:</w:t>
      </w:r>
      <w:r w:rsidR="00AE0E8D" w:rsidRPr="005F2911">
        <w:rPr>
          <w:rFonts w:ascii="Arial" w:hAnsi="Arial" w:cs="Arial"/>
        </w:rPr>
        <w:t xml:space="preserve"> </w:t>
      </w:r>
      <w:r w:rsidR="00AE0E8D">
        <w:rPr>
          <w:rFonts w:ascii="Helvetica" w:hAnsi="Helvetica" w:cs="Helvetica"/>
          <w:color w:val="222222"/>
          <w:shd w:val="clear" w:color="auto" w:fill="FFFFFF"/>
        </w:rPr>
        <w:t>BERTERO, Carlos Osmar; CALDAS, Miguel Pinto; WOOD JUNIOR, Thomaz.</w:t>
      </w:r>
      <w:r w:rsidR="00AE0E8D">
        <w:rPr>
          <w:rStyle w:val="apple-converted-space"/>
          <w:rFonts w:ascii="Helvetica" w:hAnsi="Helvetica" w:cs="Helvetica"/>
          <w:color w:val="222222"/>
          <w:shd w:val="clear" w:color="auto" w:fill="FFFFFF"/>
        </w:rPr>
        <w:t> </w:t>
      </w:r>
      <w:r w:rsidR="00AE0E8D">
        <w:rPr>
          <w:rStyle w:val="Forte"/>
          <w:rFonts w:ascii="Helvetica" w:hAnsi="Helvetica" w:cs="Helvetica"/>
          <w:color w:val="222222"/>
          <w:shd w:val="clear" w:color="auto" w:fill="FFFFFF"/>
        </w:rPr>
        <w:t>Produção científica em administração de empresas: provocações, insinuações e contribuições para um debate local.</w:t>
      </w:r>
      <w:r w:rsidR="00AE0E8D">
        <w:rPr>
          <w:rStyle w:val="apple-converted-space"/>
          <w:rFonts w:ascii="Helvetica" w:hAnsi="Helvetica" w:cs="Helvetica"/>
          <w:b/>
          <w:bCs/>
          <w:color w:val="222222"/>
          <w:shd w:val="clear" w:color="auto" w:fill="FFFFFF"/>
        </w:rPr>
        <w:t> </w:t>
      </w:r>
      <w:r w:rsidR="00AE0E8D">
        <w:rPr>
          <w:rFonts w:ascii="Helvetica" w:hAnsi="Helvetica" w:cs="Helvetica"/>
          <w:color w:val="222222"/>
          <w:shd w:val="clear" w:color="auto" w:fill="FFFFFF"/>
        </w:rPr>
        <w:t>1999. Disponível em: &lt;http://www.scielo.br/scielo.php?pid=S1415-65551999000100009&amp;script=sci_arttext&gt;. Acesso em: 23 set. 2016.</w:t>
      </w:r>
    </w:p>
    <w:p w:rsidR="00AE0E8D" w:rsidRDefault="00AE0E8D" w:rsidP="00AE0E8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b/>
        </w:rPr>
      </w:pPr>
    </w:p>
    <w:p w:rsidR="00377731" w:rsidRPr="005F2911" w:rsidRDefault="00377731" w:rsidP="00AE0E8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rPr>
      </w:pPr>
      <w:r w:rsidRPr="005F2911">
        <w:rPr>
          <w:rFonts w:ascii="Arial" w:hAnsi="Arial" w:cs="Arial"/>
          <w:b/>
        </w:rPr>
        <w:t>Disponível em:</w:t>
      </w:r>
      <w:r w:rsidR="00AE0E8D" w:rsidRPr="005F2911">
        <w:rPr>
          <w:rFonts w:ascii="Arial" w:hAnsi="Arial" w:cs="Arial"/>
        </w:rPr>
        <w:t xml:space="preserve"> </w:t>
      </w:r>
      <w:r w:rsidR="00F47253">
        <w:rPr>
          <w:rFonts w:ascii="Helvetica" w:hAnsi="Helvetica" w:cs="Helvetica"/>
          <w:color w:val="222222"/>
          <w:shd w:val="clear" w:color="auto" w:fill="FFFFFF"/>
        </w:rPr>
        <w:t>PEREIRA, Luiz Carlos Bresser.</w:t>
      </w:r>
      <w:r w:rsidR="00F47253">
        <w:rPr>
          <w:rStyle w:val="apple-converted-space"/>
          <w:rFonts w:ascii="Helvetica" w:hAnsi="Helvetica" w:cs="Helvetica"/>
          <w:color w:val="222222"/>
          <w:shd w:val="clear" w:color="auto" w:fill="FFFFFF"/>
        </w:rPr>
        <w:t> </w:t>
      </w:r>
      <w:r w:rsidR="00F47253">
        <w:rPr>
          <w:rStyle w:val="Forte"/>
          <w:rFonts w:ascii="Helvetica" w:hAnsi="Helvetica" w:cs="Helvetica"/>
          <w:color w:val="222222"/>
          <w:shd w:val="clear" w:color="auto" w:fill="FFFFFF"/>
        </w:rPr>
        <w:t>UMA REFORMA GERENCIAL DA ADMINISTRAÇÃO PÚBLICA NO BRASIL.</w:t>
      </w:r>
      <w:r w:rsidR="00F47253">
        <w:rPr>
          <w:rStyle w:val="apple-converted-space"/>
          <w:rFonts w:ascii="Helvetica" w:hAnsi="Helvetica" w:cs="Helvetica"/>
          <w:b/>
          <w:bCs/>
          <w:color w:val="222222"/>
          <w:shd w:val="clear" w:color="auto" w:fill="FFFFFF"/>
        </w:rPr>
        <w:t> </w:t>
      </w:r>
      <w:r w:rsidR="00F47253">
        <w:rPr>
          <w:rFonts w:ascii="Helvetica" w:hAnsi="Helvetica" w:cs="Helvetica"/>
          <w:color w:val="222222"/>
          <w:shd w:val="clear" w:color="auto" w:fill="FFFFFF"/>
        </w:rPr>
        <w:t>1998. Disponível em: &lt;http://seer.enap.gov.br/index.php/RSP/article/view/360&gt;. Acesso em: 23 set. 2016.</w:t>
      </w:r>
    </w:p>
    <w:p w:rsidR="00377731" w:rsidRPr="005F2911" w:rsidRDefault="00377731" w:rsidP="00AE0E8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rPr>
      </w:pPr>
    </w:p>
    <w:p w:rsidR="00F47253" w:rsidRDefault="00377731" w:rsidP="000E65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b/>
        </w:rPr>
      </w:pPr>
      <w:r w:rsidRPr="005F2911">
        <w:rPr>
          <w:rFonts w:ascii="Arial" w:hAnsi="Arial" w:cs="Arial"/>
          <w:b/>
        </w:rPr>
        <w:t>Disponível em:</w:t>
      </w:r>
      <w:r w:rsidRPr="005F2911">
        <w:rPr>
          <w:rFonts w:ascii="Arial" w:hAnsi="Arial" w:cs="Arial"/>
        </w:rPr>
        <w:t xml:space="preserve"> </w:t>
      </w:r>
      <w:r w:rsidR="00F47253">
        <w:rPr>
          <w:rFonts w:ascii="Helvetica" w:hAnsi="Helvetica" w:cs="Helvetica"/>
          <w:color w:val="222222"/>
          <w:shd w:val="clear" w:color="auto" w:fill="FFFFFF"/>
        </w:rPr>
        <w:t>GOMES, Lucinda Pimental.</w:t>
      </w:r>
      <w:r w:rsidR="00F47253">
        <w:rPr>
          <w:rStyle w:val="apple-converted-space"/>
          <w:rFonts w:ascii="Helvetica" w:hAnsi="Helvetica" w:cs="Helvetica"/>
          <w:color w:val="222222"/>
          <w:shd w:val="clear" w:color="auto" w:fill="FFFFFF"/>
        </w:rPr>
        <w:t> </w:t>
      </w:r>
      <w:r w:rsidR="00F47253">
        <w:rPr>
          <w:rStyle w:val="Forte"/>
          <w:rFonts w:ascii="Helvetica" w:hAnsi="Helvetica" w:cs="Helvetica"/>
          <w:color w:val="222222"/>
          <w:shd w:val="clear" w:color="auto" w:fill="FFFFFF"/>
        </w:rPr>
        <w:t>História e evolução da Administração.</w:t>
      </w:r>
      <w:r w:rsidR="00F47253">
        <w:rPr>
          <w:rStyle w:val="apple-converted-space"/>
          <w:rFonts w:ascii="Helvetica" w:hAnsi="Helvetica" w:cs="Helvetica"/>
          <w:b/>
          <w:bCs/>
          <w:color w:val="222222"/>
          <w:shd w:val="clear" w:color="auto" w:fill="FFFFFF"/>
        </w:rPr>
        <w:t> </w:t>
      </w:r>
      <w:r w:rsidR="00F47253">
        <w:rPr>
          <w:rFonts w:ascii="Helvetica" w:hAnsi="Helvetica" w:cs="Helvetica"/>
          <w:color w:val="222222"/>
          <w:shd w:val="clear" w:color="auto" w:fill="FFFFFF"/>
        </w:rPr>
        <w:t>2005. Disponível em: &lt;http://www.sobreadministracao.com/historia-e-evolucao-da-administracao/&gt;. Acesso em: 23 set. 2016.</w:t>
      </w:r>
      <w:r w:rsidR="00F47253" w:rsidRPr="005F2911">
        <w:rPr>
          <w:rFonts w:ascii="Arial" w:hAnsi="Arial" w:cs="Arial"/>
          <w:b/>
        </w:rPr>
        <w:t xml:space="preserve"> </w:t>
      </w:r>
    </w:p>
    <w:p w:rsidR="00377731" w:rsidRPr="005F2911" w:rsidRDefault="00377731" w:rsidP="000E65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rPr>
      </w:pPr>
    </w:p>
    <w:p w:rsidR="00377731" w:rsidRPr="005F2911" w:rsidRDefault="00377731" w:rsidP="000E65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rPr>
      </w:pPr>
      <w:r w:rsidRPr="005F2911">
        <w:rPr>
          <w:rFonts w:ascii="Arial" w:hAnsi="Arial" w:cs="Arial"/>
          <w:b/>
        </w:rPr>
        <w:t>Disponível em:</w:t>
      </w:r>
      <w:r w:rsidRPr="005F2911">
        <w:rPr>
          <w:rFonts w:ascii="Arial" w:hAnsi="Arial" w:cs="Arial"/>
        </w:rPr>
        <w:t xml:space="preserve"> </w:t>
      </w:r>
      <w:r w:rsidR="00F47253">
        <w:rPr>
          <w:rFonts w:ascii="Helvetica" w:hAnsi="Helvetica" w:cs="Helvetica"/>
          <w:color w:val="222222"/>
          <w:shd w:val="clear" w:color="auto" w:fill="FFFFFF"/>
        </w:rPr>
        <w:t>PENA, Rodolfo Alves.</w:t>
      </w:r>
      <w:r w:rsidR="00F47253">
        <w:rPr>
          <w:rStyle w:val="apple-converted-space"/>
          <w:rFonts w:ascii="Helvetica" w:hAnsi="Helvetica" w:cs="Helvetica"/>
          <w:color w:val="222222"/>
          <w:shd w:val="clear" w:color="auto" w:fill="FFFFFF"/>
        </w:rPr>
        <w:t> </w:t>
      </w:r>
      <w:r w:rsidR="00F47253">
        <w:rPr>
          <w:rStyle w:val="Forte"/>
          <w:rFonts w:ascii="Helvetica" w:hAnsi="Helvetica" w:cs="Helvetica"/>
          <w:color w:val="222222"/>
          <w:shd w:val="clear" w:color="auto" w:fill="FFFFFF"/>
        </w:rPr>
        <w:t>A globalização é um processo de integração social, econômica e cultural entre as diferentes regiões do planeta.</w:t>
      </w:r>
      <w:r w:rsidR="00F47253">
        <w:rPr>
          <w:rStyle w:val="apple-converted-space"/>
          <w:rFonts w:ascii="Helvetica" w:hAnsi="Helvetica" w:cs="Helvetica"/>
          <w:b/>
          <w:bCs/>
          <w:color w:val="222222"/>
          <w:shd w:val="clear" w:color="auto" w:fill="FFFFFF"/>
        </w:rPr>
        <w:t> </w:t>
      </w:r>
      <w:r w:rsidR="00F47253">
        <w:rPr>
          <w:rFonts w:ascii="Helvetica" w:hAnsi="Helvetica" w:cs="Helvetica"/>
          <w:color w:val="222222"/>
          <w:shd w:val="clear" w:color="auto" w:fill="FFFFFF"/>
        </w:rPr>
        <w:t>s/d. Disponível em: &lt;http://brasilescola.uol.com.br/geografia/globalizacao.htm&gt;. Acesso em: 23 set. 2016.</w:t>
      </w:r>
    </w:p>
    <w:p w:rsidR="00F47253" w:rsidRDefault="00F47253" w:rsidP="000E65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b/>
        </w:rPr>
      </w:pPr>
    </w:p>
    <w:p w:rsidR="00377731" w:rsidRPr="005F2911" w:rsidRDefault="00377731" w:rsidP="000E65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rPr>
      </w:pPr>
      <w:r w:rsidRPr="005F2911">
        <w:rPr>
          <w:rFonts w:ascii="Arial" w:hAnsi="Arial" w:cs="Arial"/>
          <w:b/>
        </w:rPr>
        <w:t>Disponível em:</w:t>
      </w:r>
      <w:r w:rsidRPr="005F2911">
        <w:rPr>
          <w:rFonts w:ascii="Arial" w:hAnsi="Arial" w:cs="Arial"/>
        </w:rPr>
        <w:t xml:space="preserve"> </w:t>
      </w:r>
      <w:r w:rsidR="00F47253">
        <w:rPr>
          <w:rFonts w:ascii="Helvetica" w:hAnsi="Helvetica" w:cs="Helvetica"/>
          <w:color w:val="222222"/>
          <w:shd w:val="clear" w:color="auto" w:fill="FFFFFF"/>
        </w:rPr>
        <w:t>PENA, Rodolfo F. Alves.</w:t>
      </w:r>
      <w:r w:rsidR="00F47253">
        <w:rPr>
          <w:rStyle w:val="apple-converted-space"/>
          <w:rFonts w:ascii="Helvetica" w:hAnsi="Helvetica" w:cs="Helvetica"/>
          <w:color w:val="222222"/>
          <w:shd w:val="clear" w:color="auto" w:fill="FFFFFF"/>
        </w:rPr>
        <w:t> </w:t>
      </w:r>
      <w:r w:rsidR="00F47253">
        <w:rPr>
          <w:rStyle w:val="Forte"/>
          <w:rFonts w:ascii="Helvetica" w:hAnsi="Helvetica" w:cs="Helvetica"/>
          <w:color w:val="222222"/>
          <w:shd w:val="clear" w:color="auto" w:fill="FFFFFF"/>
        </w:rPr>
        <w:t>Globalização no Brasil.</w:t>
      </w:r>
      <w:r w:rsidR="00F47253">
        <w:rPr>
          <w:rStyle w:val="apple-converted-space"/>
          <w:rFonts w:ascii="Helvetica" w:hAnsi="Helvetica" w:cs="Helvetica"/>
          <w:b/>
          <w:bCs/>
          <w:color w:val="222222"/>
          <w:shd w:val="clear" w:color="auto" w:fill="FFFFFF"/>
        </w:rPr>
        <w:t> </w:t>
      </w:r>
      <w:r w:rsidR="00F47253">
        <w:rPr>
          <w:rFonts w:ascii="Helvetica" w:hAnsi="Helvetica" w:cs="Helvetica"/>
          <w:color w:val="222222"/>
          <w:shd w:val="clear" w:color="auto" w:fill="FFFFFF"/>
        </w:rPr>
        <w:t>s/d. Disponível em: &lt;http://mundoeducacao.bol.uol.com.br/geografia/globalizacao-no-brasil.htm&gt;. Acesso em: 23 set. 2016.</w:t>
      </w:r>
    </w:p>
    <w:p w:rsidR="00377731" w:rsidRPr="005F2911" w:rsidRDefault="00377731" w:rsidP="000E65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rPr>
      </w:pPr>
    </w:p>
    <w:p w:rsidR="00377731" w:rsidRPr="005F2911" w:rsidRDefault="00377731" w:rsidP="000E6599">
      <w:pPr>
        <w:jc w:val="both"/>
        <w:rPr>
          <w:rFonts w:ascii="Arial" w:hAnsi="Arial" w:cs="Arial"/>
        </w:rPr>
      </w:pPr>
      <w:r w:rsidRPr="005F2911">
        <w:rPr>
          <w:rFonts w:ascii="Arial" w:hAnsi="Arial" w:cs="Arial"/>
          <w:b/>
        </w:rPr>
        <w:t>Disponível em:</w:t>
      </w:r>
      <w:r w:rsidRPr="005F2911">
        <w:rPr>
          <w:rFonts w:ascii="Arial" w:hAnsi="Arial" w:cs="Arial"/>
        </w:rPr>
        <w:t xml:space="preserve"> </w:t>
      </w:r>
      <w:r w:rsidR="000E6599">
        <w:rPr>
          <w:rFonts w:ascii="Helvetica" w:hAnsi="Helvetica" w:cs="Helvetica"/>
          <w:color w:val="222222"/>
          <w:shd w:val="clear" w:color="auto" w:fill="FFFFFF"/>
        </w:rPr>
        <w:t>VIEIRA, Paulo Roberto.</w:t>
      </w:r>
      <w:r w:rsidR="000E6599">
        <w:rPr>
          <w:rStyle w:val="apple-converted-space"/>
          <w:rFonts w:ascii="Helvetica" w:hAnsi="Helvetica" w:cs="Helvetica"/>
          <w:color w:val="222222"/>
          <w:shd w:val="clear" w:color="auto" w:fill="FFFFFF"/>
        </w:rPr>
        <w:t> </w:t>
      </w:r>
      <w:r w:rsidR="000E6599">
        <w:rPr>
          <w:rStyle w:val="Forte"/>
          <w:rFonts w:ascii="Helvetica" w:hAnsi="Helvetica" w:cs="Helvetica"/>
          <w:color w:val="222222"/>
          <w:shd w:val="clear" w:color="auto" w:fill="FFFFFF"/>
        </w:rPr>
        <w:t>O Perfil do Profissional do Novo Século.</w:t>
      </w:r>
      <w:r w:rsidR="000E6599">
        <w:rPr>
          <w:rStyle w:val="apple-converted-space"/>
          <w:rFonts w:ascii="Helvetica" w:hAnsi="Helvetica" w:cs="Helvetica"/>
          <w:b/>
          <w:bCs/>
          <w:color w:val="222222"/>
          <w:shd w:val="clear" w:color="auto" w:fill="FFFFFF"/>
        </w:rPr>
        <w:t> </w:t>
      </w:r>
      <w:r w:rsidR="000E6599">
        <w:rPr>
          <w:rFonts w:ascii="Helvetica" w:hAnsi="Helvetica" w:cs="Helvetica"/>
          <w:color w:val="222222"/>
          <w:shd w:val="clear" w:color="auto" w:fill="FFFFFF"/>
        </w:rPr>
        <w:t>2008. Disponível em: &lt;http://perfildoadm2008.blogspot.com.br/2008/04/o-perfil-do-profissional-do-novo-sculo.html&gt;. Acesso em: 23 set. 2016.</w:t>
      </w:r>
    </w:p>
    <w:p w:rsidR="00377731" w:rsidRPr="005F2911" w:rsidRDefault="00377731" w:rsidP="000E6599">
      <w:pPr>
        <w:jc w:val="both"/>
        <w:rPr>
          <w:rFonts w:ascii="Arial" w:hAnsi="Arial" w:cs="Arial"/>
        </w:rPr>
      </w:pPr>
    </w:p>
    <w:p w:rsidR="00377731" w:rsidRPr="00A4474A" w:rsidRDefault="00377731" w:rsidP="000E6599">
      <w:pPr>
        <w:jc w:val="both"/>
      </w:pPr>
      <w:r w:rsidRPr="005F2911">
        <w:rPr>
          <w:rFonts w:ascii="Arial" w:hAnsi="Arial" w:cs="Arial"/>
          <w:b/>
        </w:rPr>
        <w:t>Disponível em:</w:t>
      </w:r>
      <w:r w:rsidR="000E6599" w:rsidRPr="005F2911">
        <w:rPr>
          <w:rFonts w:ascii="Arial" w:hAnsi="Arial" w:cs="Arial"/>
        </w:rPr>
        <w:t xml:space="preserve"> </w:t>
      </w:r>
      <w:r w:rsidR="000E6599">
        <w:rPr>
          <w:rFonts w:ascii="Helvetica" w:hAnsi="Helvetica" w:cs="Helvetica"/>
          <w:color w:val="222222"/>
          <w:shd w:val="clear" w:color="auto" w:fill="FFFFFF"/>
        </w:rPr>
        <w:t>APARECIDA, Maria.</w:t>
      </w:r>
      <w:r w:rsidR="000E6599">
        <w:rPr>
          <w:rStyle w:val="apple-converted-space"/>
          <w:rFonts w:ascii="Helvetica" w:hAnsi="Helvetica" w:cs="Helvetica"/>
          <w:color w:val="222222"/>
          <w:shd w:val="clear" w:color="auto" w:fill="FFFFFF"/>
        </w:rPr>
        <w:t> </w:t>
      </w:r>
      <w:r w:rsidR="000E6599">
        <w:rPr>
          <w:rStyle w:val="Forte"/>
          <w:rFonts w:ascii="Helvetica" w:hAnsi="Helvetica" w:cs="Helvetica"/>
          <w:color w:val="222222"/>
          <w:shd w:val="clear" w:color="auto" w:fill="FFFFFF"/>
        </w:rPr>
        <w:t>Perguntas e respostas: esclarecimento sobre Administração.</w:t>
      </w:r>
      <w:r w:rsidR="000E6599">
        <w:rPr>
          <w:rStyle w:val="apple-converted-space"/>
          <w:rFonts w:ascii="Helvetica" w:hAnsi="Helvetica" w:cs="Helvetica"/>
          <w:b/>
          <w:bCs/>
          <w:color w:val="222222"/>
          <w:shd w:val="clear" w:color="auto" w:fill="FFFFFF"/>
        </w:rPr>
        <w:t> </w:t>
      </w:r>
      <w:r w:rsidR="000E6599">
        <w:rPr>
          <w:rFonts w:ascii="Helvetica" w:hAnsi="Helvetica" w:cs="Helvetica"/>
          <w:color w:val="222222"/>
          <w:shd w:val="clear" w:color="auto" w:fill="FFFFFF"/>
        </w:rPr>
        <w:t>2013. Disponível em: &lt;http://www.administradores.com.br/artigos/negocios/perguntas-e-respostas-esclarecimento-sobre-administracao/72019/&gt;. Acesso em: 23 set. 2016.</w:t>
      </w:r>
    </w:p>
    <w:p w:rsidR="005F53CA" w:rsidRDefault="005F53CA" w:rsidP="000E6599">
      <w:pPr>
        <w:pStyle w:val="ReferncesText"/>
        <w:spacing w:line="360" w:lineRule="auto"/>
        <w:ind w:left="0" w:firstLine="0"/>
        <w:rPr>
          <w:sz w:val="23"/>
          <w:szCs w:val="23"/>
        </w:rPr>
      </w:pPr>
    </w:p>
    <w:p w:rsidR="005F53CA" w:rsidRDefault="005F53CA" w:rsidP="007E504F">
      <w:pPr>
        <w:pStyle w:val="ReferncesText"/>
        <w:spacing w:line="360" w:lineRule="auto"/>
        <w:ind w:left="0" w:firstLine="0"/>
        <w:rPr>
          <w:color w:val="FF0000"/>
        </w:rPr>
      </w:pPr>
    </w:p>
    <w:p w:rsidR="00FA4B91" w:rsidRDefault="00FA4B91" w:rsidP="007E504F">
      <w:pPr>
        <w:spacing w:line="360" w:lineRule="auto"/>
      </w:pPr>
    </w:p>
    <w:sectPr w:rsidR="00FA4B91" w:rsidSect="00E848DF">
      <w:headerReference w:type="even" r:id="rId13"/>
      <w:headerReference w:type="default" r:id="rId14"/>
      <w:footerReference w:type="even" r:id="rId15"/>
      <w:footerReference w:type="default" r:id="rId16"/>
      <w:pgSz w:w="11907" w:h="16840" w:code="9"/>
      <w:pgMar w:top="1701" w:right="1134" w:bottom="1134" w:left="1701" w:header="425"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AD8" w:rsidRDefault="00611AD8" w:rsidP="007E3C2E">
      <w:r>
        <w:separator/>
      </w:r>
    </w:p>
  </w:endnote>
  <w:endnote w:type="continuationSeparator" w:id="0">
    <w:p w:rsidR="00611AD8" w:rsidRDefault="00611AD8" w:rsidP="007E3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2CA" w:rsidRDefault="006732CA">
    <w:pPr>
      <w:pStyle w:val="Rodap"/>
    </w:pPr>
  </w:p>
  <w:p w:rsidR="006732CA" w:rsidRDefault="006732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2CA" w:rsidRPr="00A84AE4" w:rsidRDefault="006732CA" w:rsidP="00E848DF">
    <w:pPr>
      <w:rPr>
        <w:b/>
        <w:sz w:val="20"/>
        <w:szCs w:val="20"/>
      </w:rPr>
    </w:pPr>
    <w:r w:rsidRPr="00A84AE4">
      <w:rPr>
        <w:b/>
        <w:sz w:val="20"/>
        <w:szCs w:val="20"/>
      </w:rPr>
      <w:t>____________________________________________________________</w:t>
    </w:r>
    <w:r>
      <w:rPr>
        <w:b/>
        <w:sz w:val="20"/>
        <w:szCs w:val="20"/>
      </w:rPr>
      <w:t>______________________________</w:t>
    </w:r>
  </w:p>
  <w:p w:rsidR="006732CA" w:rsidRPr="00A84AE4" w:rsidRDefault="006732CA" w:rsidP="00E848DF">
    <w:pPr>
      <w:pStyle w:val="Rodap"/>
      <w:jc w:val="center"/>
      <w:rPr>
        <w:sz w:val="20"/>
        <w:szCs w:val="20"/>
      </w:rPr>
    </w:pPr>
    <w:r>
      <w:rPr>
        <w:b/>
        <w:sz w:val="20"/>
        <w:szCs w:val="20"/>
      </w:rPr>
      <w:tab/>
    </w:r>
    <w:r w:rsidRPr="008E2B84">
      <w:rPr>
        <w:sz w:val="18"/>
        <w:szCs w:val="18"/>
      </w:rPr>
      <w:t xml:space="preserve">Projeto de Aperfeiçoamento Teórico e Prático – </w:t>
    </w:r>
    <w:r>
      <w:rPr>
        <w:sz w:val="18"/>
        <w:szCs w:val="18"/>
      </w:rPr>
      <w:t>Bagé</w:t>
    </w:r>
    <w:r w:rsidRPr="008E2B84">
      <w:rPr>
        <w:sz w:val="18"/>
        <w:szCs w:val="18"/>
      </w:rPr>
      <w:t xml:space="preserve"> – RS – Brasil</w:t>
    </w:r>
    <w:r>
      <w:rPr>
        <w:b/>
        <w:sz w:val="20"/>
        <w:szCs w:val="20"/>
      </w:rPr>
      <w:tab/>
    </w:r>
    <w:r w:rsidRPr="00A84AE4">
      <w:rPr>
        <w:sz w:val="20"/>
        <w:szCs w:val="20"/>
      </w:rPr>
      <w:fldChar w:fldCharType="begin"/>
    </w:r>
    <w:r w:rsidRPr="00A84AE4">
      <w:rPr>
        <w:sz w:val="20"/>
        <w:szCs w:val="20"/>
      </w:rPr>
      <w:instrText>PAGE   \* MERGEFORMAT</w:instrText>
    </w:r>
    <w:r w:rsidRPr="00A84AE4">
      <w:rPr>
        <w:sz w:val="20"/>
        <w:szCs w:val="20"/>
      </w:rPr>
      <w:fldChar w:fldCharType="separate"/>
    </w:r>
    <w:r w:rsidR="0050323C">
      <w:rPr>
        <w:noProof/>
        <w:sz w:val="20"/>
        <w:szCs w:val="20"/>
      </w:rPr>
      <w:t>1</w:t>
    </w:r>
    <w:r w:rsidRPr="00A84AE4">
      <w:rPr>
        <w:sz w:val="20"/>
        <w:szCs w:val="20"/>
      </w:rPr>
      <w:fldChar w:fldCharType="end"/>
    </w:r>
  </w:p>
  <w:p w:rsidR="006732CA" w:rsidRDefault="006732CA" w:rsidP="00E848DF">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AD8" w:rsidRDefault="00611AD8" w:rsidP="007E3C2E">
      <w:r>
        <w:separator/>
      </w:r>
    </w:p>
  </w:footnote>
  <w:footnote w:type="continuationSeparator" w:id="0">
    <w:p w:rsidR="00611AD8" w:rsidRDefault="00611AD8" w:rsidP="007E3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2CA" w:rsidRDefault="006732CA">
    <w:pPr>
      <w:pStyle w:val="Cabealho"/>
    </w:pPr>
  </w:p>
  <w:p w:rsidR="006732CA" w:rsidRDefault="006732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2CA" w:rsidRDefault="006732CA" w:rsidP="00E848DF">
    <w:pPr>
      <w:pStyle w:val="Cabealho"/>
    </w:pPr>
    <w:r>
      <w:rPr>
        <w:noProof/>
      </w:rPr>
      <w:pict w14:anchorId="42487F50">
        <v:shapetype id="_x0000_t202" coordsize="21600,21600" o:spt="202" path="m,l,21600r21600,l21600,xe">
          <v:stroke joinstyle="miter"/>
          <v:path gradientshapeok="t" o:connecttype="rect"/>
        </v:shapetype>
        <v:shape id="Text Box 1" o:spid="_x0000_s2050" type="#_x0000_t202" style="position:absolute;margin-left:94.95pt;margin-top:11.5pt;width:269.8pt;height:48.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6NbhAIAAA8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" stroked="f">
          <v:textbox>
            <w:txbxContent>
              <w:p w:rsidR="006732CA" w:rsidRDefault="006732CA" w:rsidP="00E848DF">
                <w:pPr>
                  <w:jc w:val="center"/>
                </w:pPr>
                <w:r>
                  <w:t>INSTITUTO DE DESENVOLVIMENTO EDUCACIONAL DE BAGÉ</w:t>
                </w:r>
              </w:p>
              <w:p w:rsidR="006732CA" w:rsidRPr="003A4AD9" w:rsidRDefault="006732CA" w:rsidP="00E848DF">
                <w:pPr>
                  <w:jc w:val="center"/>
                  <w:rPr>
                    <w:b/>
                  </w:rPr>
                </w:pPr>
                <w:r w:rsidRPr="003A4AD9">
                  <w:rPr>
                    <w:b/>
                  </w:rPr>
                  <w:t>FACULDADES IDEAU</w:t>
                </w:r>
              </w:p>
            </w:txbxContent>
          </v:textbox>
        </v:shape>
      </w:pict>
    </w:r>
    <w:r>
      <w:rPr>
        <w:noProof/>
      </w:rPr>
      <w:pict w14:anchorId="576D14B5">
        <v:shape id="Text Box 2" o:spid="_x0000_s2049" type="#_x0000_t202" style="position:absolute;margin-left:374.55pt;margin-top:-1.15pt;width:89.45pt;height:79.85pt;z-index:2516613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" stroked="f">
          <v:textbox style="mso-fit-shape-to-text:t">
            <w:txbxContent>
              <w:p w:rsidR="006732CA" w:rsidRDefault="006732CA">
                <w:r>
                  <w:rPr>
                    <w:noProof/>
                  </w:rPr>
                  <w:drawing>
                    <wp:inline distT="0" distB="0" distL="0" distR="0">
                      <wp:extent cx="946150" cy="922655"/>
                      <wp:effectExtent l="0" t="0" r="6350" b="0"/>
                      <wp:docPr id="4"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150" cy="922655"/>
                              </a:xfrm>
                              <a:prstGeom prst="rect">
                                <a:avLst/>
                              </a:prstGeom>
                              <a:noFill/>
                              <a:ln>
                                <a:noFill/>
                              </a:ln>
                            </pic:spPr>
                          </pic:pic>
                        </a:graphicData>
                      </a:graphic>
                    </wp:inline>
                  </w:drawing>
                </w:r>
              </w:p>
            </w:txbxContent>
          </v:textbox>
        </v:shape>
      </w:pict>
    </w:r>
    <w:r>
      <w:rPr>
        <w:noProof/>
      </w:rPr>
      <w:drawing>
        <wp:inline distT="0" distB="0" distL="0" distR="0">
          <wp:extent cx="962025" cy="962025"/>
          <wp:effectExtent l="0" t="0" r="9525" b="9525"/>
          <wp:docPr id="3" name="Imagem 3"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F6C0A68484F8AD3720B09226D65687167C5DCD457B033DED8^pimgpsh_fullsize_dist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A1C8B"/>
    <w:multiLevelType w:val="hybridMultilevel"/>
    <w:tmpl w:val="BAA4C0B0"/>
    <w:lvl w:ilvl="0" w:tplc="04160001">
      <w:start w:val="1"/>
      <w:numFmt w:val="bullet"/>
      <w:lvlText w:val=""/>
      <w:lvlJc w:val="left"/>
      <w:pPr>
        <w:ind w:left="783" w:hanging="360"/>
      </w:pPr>
      <w:rPr>
        <w:rFonts w:ascii="Symbol" w:hAnsi="Symbol" w:hint="default"/>
      </w:rPr>
    </w:lvl>
    <w:lvl w:ilvl="1" w:tplc="04160003" w:tentative="1">
      <w:start w:val="1"/>
      <w:numFmt w:val="bullet"/>
      <w:lvlText w:val="o"/>
      <w:lvlJc w:val="left"/>
      <w:pPr>
        <w:ind w:left="1503" w:hanging="360"/>
      </w:pPr>
      <w:rPr>
        <w:rFonts w:ascii="Courier New" w:hAnsi="Courier New" w:cs="Courier New" w:hint="default"/>
      </w:rPr>
    </w:lvl>
    <w:lvl w:ilvl="2" w:tplc="04160005" w:tentative="1">
      <w:start w:val="1"/>
      <w:numFmt w:val="bullet"/>
      <w:lvlText w:val=""/>
      <w:lvlJc w:val="left"/>
      <w:pPr>
        <w:ind w:left="2223" w:hanging="360"/>
      </w:pPr>
      <w:rPr>
        <w:rFonts w:ascii="Wingdings" w:hAnsi="Wingdings" w:hint="default"/>
      </w:rPr>
    </w:lvl>
    <w:lvl w:ilvl="3" w:tplc="04160001" w:tentative="1">
      <w:start w:val="1"/>
      <w:numFmt w:val="bullet"/>
      <w:lvlText w:val=""/>
      <w:lvlJc w:val="left"/>
      <w:pPr>
        <w:ind w:left="2943" w:hanging="360"/>
      </w:pPr>
      <w:rPr>
        <w:rFonts w:ascii="Symbol" w:hAnsi="Symbol" w:hint="default"/>
      </w:rPr>
    </w:lvl>
    <w:lvl w:ilvl="4" w:tplc="04160003" w:tentative="1">
      <w:start w:val="1"/>
      <w:numFmt w:val="bullet"/>
      <w:lvlText w:val="o"/>
      <w:lvlJc w:val="left"/>
      <w:pPr>
        <w:ind w:left="3663" w:hanging="360"/>
      </w:pPr>
      <w:rPr>
        <w:rFonts w:ascii="Courier New" w:hAnsi="Courier New" w:cs="Courier New" w:hint="default"/>
      </w:rPr>
    </w:lvl>
    <w:lvl w:ilvl="5" w:tplc="04160005" w:tentative="1">
      <w:start w:val="1"/>
      <w:numFmt w:val="bullet"/>
      <w:lvlText w:val=""/>
      <w:lvlJc w:val="left"/>
      <w:pPr>
        <w:ind w:left="4383" w:hanging="360"/>
      </w:pPr>
      <w:rPr>
        <w:rFonts w:ascii="Wingdings" w:hAnsi="Wingdings" w:hint="default"/>
      </w:rPr>
    </w:lvl>
    <w:lvl w:ilvl="6" w:tplc="04160001" w:tentative="1">
      <w:start w:val="1"/>
      <w:numFmt w:val="bullet"/>
      <w:lvlText w:val=""/>
      <w:lvlJc w:val="left"/>
      <w:pPr>
        <w:ind w:left="5103" w:hanging="360"/>
      </w:pPr>
      <w:rPr>
        <w:rFonts w:ascii="Symbol" w:hAnsi="Symbol" w:hint="default"/>
      </w:rPr>
    </w:lvl>
    <w:lvl w:ilvl="7" w:tplc="04160003" w:tentative="1">
      <w:start w:val="1"/>
      <w:numFmt w:val="bullet"/>
      <w:lvlText w:val="o"/>
      <w:lvlJc w:val="left"/>
      <w:pPr>
        <w:ind w:left="5823" w:hanging="360"/>
      </w:pPr>
      <w:rPr>
        <w:rFonts w:ascii="Courier New" w:hAnsi="Courier New" w:cs="Courier New" w:hint="default"/>
      </w:rPr>
    </w:lvl>
    <w:lvl w:ilvl="8" w:tplc="04160005" w:tentative="1">
      <w:start w:val="1"/>
      <w:numFmt w:val="bullet"/>
      <w:lvlText w:val=""/>
      <w:lvlJc w:val="left"/>
      <w:pPr>
        <w:ind w:left="6543" w:hanging="360"/>
      </w:pPr>
      <w:rPr>
        <w:rFonts w:ascii="Wingdings" w:hAnsi="Wingdings" w:hint="default"/>
      </w:rPr>
    </w:lvl>
  </w:abstractNum>
  <w:abstractNum w:abstractNumId="1" w15:restartNumberingAfterBreak="0">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A517242"/>
    <w:multiLevelType w:val="hybridMultilevel"/>
    <w:tmpl w:val="DBBA1B94"/>
    <w:lvl w:ilvl="0" w:tplc="04160001">
      <w:start w:val="1"/>
      <w:numFmt w:val="bullet"/>
      <w:lvlText w:val=""/>
      <w:lvlJc w:val="left"/>
      <w:pPr>
        <w:ind w:left="783" w:hanging="360"/>
      </w:pPr>
      <w:rPr>
        <w:rFonts w:ascii="Symbol" w:hAnsi="Symbol" w:hint="default"/>
      </w:rPr>
    </w:lvl>
    <w:lvl w:ilvl="1" w:tplc="04160003" w:tentative="1">
      <w:start w:val="1"/>
      <w:numFmt w:val="bullet"/>
      <w:lvlText w:val="o"/>
      <w:lvlJc w:val="left"/>
      <w:pPr>
        <w:ind w:left="1503" w:hanging="360"/>
      </w:pPr>
      <w:rPr>
        <w:rFonts w:ascii="Courier New" w:hAnsi="Courier New" w:cs="Courier New" w:hint="default"/>
      </w:rPr>
    </w:lvl>
    <w:lvl w:ilvl="2" w:tplc="04160005" w:tentative="1">
      <w:start w:val="1"/>
      <w:numFmt w:val="bullet"/>
      <w:lvlText w:val=""/>
      <w:lvlJc w:val="left"/>
      <w:pPr>
        <w:ind w:left="2223" w:hanging="360"/>
      </w:pPr>
      <w:rPr>
        <w:rFonts w:ascii="Wingdings" w:hAnsi="Wingdings" w:hint="default"/>
      </w:rPr>
    </w:lvl>
    <w:lvl w:ilvl="3" w:tplc="04160001" w:tentative="1">
      <w:start w:val="1"/>
      <w:numFmt w:val="bullet"/>
      <w:lvlText w:val=""/>
      <w:lvlJc w:val="left"/>
      <w:pPr>
        <w:ind w:left="2943" w:hanging="360"/>
      </w:pPr>
      <w:rPr>
        <w:rFonts w:ascii="Symbol" w:hAnsi="Symbol" w:hint="default"/>
      </w:rPr>
    </w:lvl>
    <w:lvl w:ilvl="4" w:tplc="04160003" w:tentative="1">
      <w:start w:val="1"/>
      <w:numFmt w:val="bullet"/>
      <w:lvlText w:val="o"/>
      <w:lvlJc w:val="left"/>
      <w:pPr>
        <w:ind w:left="3663" w:hanging="360"/>
      </w:pPr>
      <w:rPr>
        <w:rFonts w:ascii="Courier New" w:hAnsi="Courier New" w:cs="Courier New" w:hint="default"/>
      </w:rPr>
    </w:lvl>
    <w:lvl w:ilvl="5" w:tplc="04160005" w:tentative="1">
      <w:start w:val="1"/>
      <w:numFmt w:val="bullet"/>
      <w:lvlText w:val=""/>
      <w:lvlJc w:val="left"/>
      <w:pPr>
        <w:ind w:left="4383" w:hanging="360"/>
      </w:pPr>
      <w:rPr>
        <w:rFonts w:ascii="Wingdings" w:hAnsi="Wingdings" w:hint="default"/>
      </w:rPr>
    </w:lvl>
    <w:lvl w:ilvl="6" w:tplc="04160001" w:tentative="1">
      <w:start w:val="1"/>
      <w:numFmt w:val="bullet"/>
      <w:lvlText w:val=""/>
      <w:lvlJc w:val="left"/>
      <w:pPr>
        <w:ind w:left="5103" w:hanging="360"/>
      </w:pPr>
      <w:rPr>
        <w:rFonts w:ascii="Symbol" w:hAnsi="Symbol" w:hint="default"/>
      </w:rPr>
    </w:lvl>
    <w:lvl w:ilvl="7" w:tplc="04160003" w:tentative="1">
      <w:start w:val="1"/>
      <w:numFmt w:val="bullet"/>
      <w:lvlText w:val="o"/>
      <w:lvlJc w:val="left"/>
      <w:pPr>
        <w:ind w:left="5823" w:hanging="360"/>
      </w:pPr>
      <w:rPr>
        <w:rFonts w:ascii="Courier New" w:hAnsi="Courier New" w:cs="Courier New" w:hint="default"/>
      </w:rPr>
    </w:lvl>
    <w:lvl w:ilvl="8" w:tplc="04160005" w:tentative="1">
      <w:start w:val="1"/>
      <w:numFmt w:val="bullet"/>
      <w:lvlText w:val=""/>
      <w:lvlJc w:val="left"/>
      <w:pPr>
        <w:ind w:left="6543" w:hanging="360"/>
      </w:pPr>
      <w:rPr>
        <w:rFonts w:ascii="Wingdings" w:hAnsi="Wingdings" w:hint="default"/>
      </w:rPr>
    </w:lvl>
  </w:abstractNum>
  <w:abstractNum w:abstractNumId="3" w15:restartNumberingAfterBreak="0">
    <w:nsid w:val="57400887"/>
    <w:multiLevelType w:val="hybridMultilevel"/>
    <w:tmpl w:val="FCF01D2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35F77D5"/>
    <w:multiLevelType w:val="hybridMultilevel"/>
    <w:tmpl w:val="DA9C3BB8"/>
    <w:lvl w:ilvl="0" w:tplc="04160001">
      <w:start w:val="1"/>
      <w:numFmt w:val="bullet"/>
      <w:lvlText w:val=""/>
      <w:lvlJc w:val="left"/>
      <w:pPr>
        <w:ind w:left="845" w:hanging="360"/>
      </w:pPr>
      <w:rPr>
        <w:rFonts w:ascii="Symbol" w:hAnsi="Symbol" w:hint="default"/>
      </w:rPr>
    </w:lvl>
    <w:lvl w:ilvl="1" w:tplc="04160003" w:tentative="1">
      <w:start w:val="1"/>
      <w:numFmt w:val="bullet"/>
      <w:lvlText w:val="o"/>
      <w:lvlJc w:val="left"/>
      <w:pPr>
        <w:ind w:left="1565" w:hanging="360"/>
      </w:pPr>
      <w:rPr>
        <w:rFonts w:ascii="Courier New" w:hAnsi="Courier New" w:cs="Courier New" w:hint="default"/>
      </w:rPr>
    </w:lvl>
    <w:lvl w:ilvl="2" w:tplc="04160005" w:tentative="1">
      <w:start w:val="1"/>
      <w:numFmt w:val="bullet"/>
      <w:lvlText w:val=""/>
      <w:lvlJc w:val="left"/>
      <w:pPr>
        <w:ind w:left="2285" w:hanging="360"/>
      </w:pPr>
      <w:rPr>
        <w:rFonts w:ascii="Wingdings" w:hAnsi="Wingdings" w:hint="default"/>
      </w:rPr>
    </w:lvl>
    <w:lvl w:ilvl="3" w:tplc="04160001" w:tentative="1">
      <w:start w:val="1"/>
      <w:numFmt w:val="bullet"/>
      <w:lvlText w:val=""/>
      <w:lvlJc w:val="left"/>
      <w:pPr>
        <w:ind w:left="3005" w:hanging="360"/>
      </w:pPr>
      <w:rPr>
        <w:rFonts w:ascii="Symbol" w:hAnsi="Symbol" w:hint="default"/>
      </w:rPr>
    </w:lvl>
    <w:lvl w:ilvl="4" w:tplc="04160003" w:tentative="1">
      <w:start w:val="1"/>
      <w:numFmt w:val="bullet"/>
      <w:lvlText w:val="o"/>
      <w:lvlJc w:val="left"/>
      <w:pPr>
        <w:ind w:left="3725" w:hanging="360"/>
      </w:pPr>
      <w:rPr>
        <w:rFonts w:ascii="Courier New" w:hAnsi="Courier New" w:cs="Courier New" w:hint="default"/>
      </w:rPr>
    </w:lvl>
    <w:lvl w:ilvl="5" w:tplc="04160005" w:tentative="1">
      <w:start w:val="1"/>
      <w:numFmt w:val="bullet"/>
      <w:lvlText w:val=""/>
      <w:lvlJc w:val="left"/>
      <w:pPr>
        <w:ind w:left="4445" w:hanging="360"/>
      </w:pPr>
      <w:rPr>
        <w:rFonts w:ascii="Wingdings" w:hAnsi="Wingdings" w:hint="default"/>
      </w:rPr>
    </w:lvl>
    <w:lvl w:ilvl="6" w:tplc="04160001" w:tentative="1">
      <w:start w:val="1"/>
      <w:numFmt w:val="bullet"/>
      <w:lvlText w:val=""/>
      <w:lvlJc w:val="left"/>
      <w:pPr>
        <w:ind w:left="5165" w:hanging="360"/>
      </w:pPr>
      <w:rPr>
        <w:rFonts w:ascii="Symbol" w:hAnsi="Symbol" w:hint="default"/>
      </w:rPr>
    </w:lvl>
    <w:lvl w:ilvl="7" w:tplc="04160003" w:tentative="1">
      <w:start w:val="1"/>
      <w:numFmt w:val="bullet"/>
      <w:lvlText w:val="o"/>
      <w:lvlJc w:val="left"/>
      <w:pPr>
        <w:ind w:left="5885" w:hanging="360"/>
      </w:pPr>
      <w:rPr>
        <w:rFonts w:ascii="Courier New" w:hAnsi="Courier New" w:cs="Courier New" w:hint="default"/>
      </w:rPr>
    </w:lvl>
    <w:lvl w:ilvl="8" w:tplc="04160005" w:tentative="1">
      <w:start w:val="1"/>
      <w:numFmt w:val="bullet"/>
      <w:lvlText w:val=""/>
      <w:lvlJc w:val="left"/>
      <w:pPr>
        <w:ind w:left="6605" w:hanging="360"/>
      </w:pPr>
      <w:rPr>
        <w:rFonts w:ascii="Wingdings" w:hAnsi="Wingdings" w:hint="default"/>
      </w:rPr>
    </w:lvl>
  </w:abstractNum>
  <w:abstractNum w:abstractNumId="5" w15:restartNumberingAfterBreak="0">
    <w:nsid w:val="64293F5D"/>
    <w:multiLevelType w:val="hybridMultilevel"/>
    <w:tmpl w:val="4F2CE4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B89433C"/>
    <w:multiLevelType w:val="hybridMultilevel"/>
    <w:tmpl w:val="8D102FF2"/>
    <w:lvl w:ilvl="0" w:tplc="CCEE497A">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B9205C3"/>
    <w:multiLevelType w:val="hybridMultilevel"/>
    <w:tmpl w:val="9EFA6A92"/>
    <w:lvl w:ilvl="0" w:tplc="04160013">
      <w:start w:val="1"/>
      <w:numFmt w:val="upperRoman"/>
      <w:lvlText w:val="%1."/>
      <w:lvlJc w:val="right"/>
      <w:pPr>
        <w:ind w:left="360" w:hanging="360"/>
      </w:pPr>
      <w:rPr>
        <w:rFont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abstractNumId w:val="6"/>
  </w:num>
  <w:num w:numId="2">
    <w:abstractNumId w:val="1"/>
  </w:num>
  <w:num w:numId="3">
    <w:abstractNumId w:val="4"/>
  </w:num>
  <w:num w:numId="4">
    <w:abstractNumId w:val="7"/>
  </w:num>
  <w:num w:numId="5">
    <w:abstractNumId w:val="3"/>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F53CA"/>
    <w:rsid w:val="0001007B"/>
    <w:rsid w:val="000B242B"/>
    <w:rsid w:val="000C2EEE"/>
    <w:rsid w:val="000D2E6B"/>
    <w:rsid w:val="000D4BE9"/>
    <w:rsid w:val="000E6599"/>
    <w:rsid w:val="00136B05"/>
    <w:rsid w:val="0025006A"/>
    <w:rsid w:val="002808F0"/>
    <w:rsid w:val="002C0AFC"/>
    <w:rsid w:val="003733D9"/>
    <w:rsid w:val="00377731"/>
    <w:rsid w:val="003F258F"/>
    <w:rsid w:val="00446F10"/>
    <w:rsid w:val="00463A86"/>
    <w:rsid w:val="004D12A4"/>
    <w:rsid w:val="004D3F0B"/>
    <w:rsid w:val="00501D55"/>
    <w:rsid w:val="0050323C"/>
    <w:rsid w:val="00512EA9"/>
    <w:rsid w:val="005716D2"/>
    <w:rsid w:val="0059129F"/>
    <w:rsid w:val="005F53CA"/>
    <w:rsid w:val="00611AD8"/>
    <w:rsid w:val="006604EE"/>
    <w:rsid w:val="006732CA"/>
    <w:rsid w:val="00702032"/>
    <w:rsid w:val="00714D8B"/>
    <w:rsid w:val="0072060D"/>
    <w:rsid w:val="00736E22"/>
    <w:rsid w:val="00761139"/>
    <w:rsid w:val="0077316E"/>
    <w:rsid w:val="007A0313"/>
    <w:rsid w:val="007A29F3"/>
    <w:rsid w:val="007A450B"/>
    <w:rsid w:val="007C513A"/>
    <w:rsid w:val="007E3C2E"/>
    <w:rsid w:val="007E504F"/>
    <w:rsid w:val="00800C86"/>
    <w:rsid w:val="0080464C"/>
    <w:rsid w:val="00825A6F"/>
    <w:rsid w:val="00826223"/>
    <w:rsid w:val="00835922"/>
    <w:rsid w:val="00842A20"/>
    <w:rsid w:val="00851AB9"/>
    <w:rsid w:val="00875856"/>
    <w:rsid w:val="00883AC0"/>
    <w:rsid w:val="00884C28"/>
    <w:rsid w:val="008963F8"/>
    <w:rsid w:val="008C5E8C"/>
    <w:rsid w:val="008E18F6"/>
    <w:rsid w:val="008E5200"/>
    <w:rsid w:val="009248A5"/>
    <w:rsid w:val="00943ABE"/>
    <w:rsid w:val="009A12A7"/>
    <w:rsid w:val="009A1F33"/>
    <w:rsid w:val="009A48B8"/>
    <w:rsid w:val="009E2343"/>
    <w:rsid w:val="009F51A4"/>
    <w:rsid w:val="009F5B8A"/>
    <w:rsid w:val="00A02A48"/>
    <w:rsid w:val="00A36E85"/>
    <w:rsid w:val="00A5578C"/>
    <w:rsid w:val="00A6225C"/>
    <w:rsid w:val="00AA4964"/>
    <w:rsid w:val="00AE0E8D"/>
    <w:rsid w:val="00AE4F8A"/>
    <w:rsid w:val="00B570E5"/>
    <w:rsid w:val="00B932AC"/>
    <w:rsid w:val="00BA2FD0"/>
    <w:rsid w:val="00BB5031"/>
    <w:rsid w:val="00BC3DEE"/>
    <w:rsid w:val="00C01D85"/>
    <w:rsid w:val="00C0286C"/>
    <w:rsid w:val="00C4539F"/>
    <w:rsid w:val="00C97568"/>
    <w:rsid w:val="00CC4A13"/>
    <w:rsid w:val="00CF6627"/>
    <w:rsid w:val="00D059A0"/>
    <w:rsid w:val="00D356EA"/>
    <w:rsid w:val="00D41C7F"/>
    <w:rsid w:val="00DA4D9A"/>
    <w:rsid w:val="00DB7158"/>
    <w:rsid w:val="00DE5B46"/>
    <w:rsid w:val="00E44ED2"/>
    <w:rsid w:val="00E848DF"/>
    <w:rsid w:val="00EE5374"/>
    <w:rsid w:val="00F2586F"/>
    <w:rsid w:val="00F47253"/>
    <w:rsid w:val="00F56076"/>
    <w:rsid w:val="00FA4B91"/>
    <w:rsid w:val="00FD1F0B"/>
    <w:rsid w:val="00FD5B76"/>
    <w:rsid w:val="00FF036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67152D9"/>
  <w15:docId w15:val="{17C94AC1-F357-4971-88EB-FCC2444A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F53C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5F53CA"/>
    <w:pPr>
      <w:tabs>
        <w:tab w:val="center" w:pos="4419"/>
        <w:tab w:val="right" w:pos="8838"/>
      </w:tabs>
    </w:pPr>
  </w:style>
  <w:style w:type="character" w:customStyle="1" w:styleId="CabealhoChar">
    <w:name w:val="Cabeçalho Char"/>
    <w:basedOn w:val="Fontepargpadro"/>
    <w:link w:val="Cabealho"/>
    <w:rsid w:val="005F53CA"/>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5F53CA"/>
    <w:pPr>
      <w:tabs>
        <w:tab w:val="center" w:pos="4419"/>
        <w:tab w:val="right" w:pos="8838"/>
      </w:tabs>
    </w:pPr>
  </w:style>
  <w:style w:type="character" w:customStyle="1" w:styleId="RodapChar">
    <w:name w:val="Rodapé Char"/>
    <w:basedOn w:val="Fontepargpadro"/>
    <w:link w:val="Rodap"/>
    <w:uiPriority w:val="99"/>
    <w:rsid w:val="005F53CA"/>
    <w:rPr>
      <w:rFonts w:ascii="Times New Roman" w:eastAsia="Times New Roman" w:hAnsi="Times New Roman" w:cs="Times New Roman"/>
      <w:sz w:val="24"/>
      <w:szCs w:val="24"/>
      <w:lang w:eastAsia="pt-BR"/>
    </w:rPr>
  </w:style>
  <w:style w:type="paragraph" w:styleId="NormalWeb">
    <w:name w:val="Normal (Web)"/>
    <w:basedOn w:val="Normal"/>
    <w:uiPriority w:val="99"/>
    <w:rsid w:val="005F53CA"/>
    <w:pPr>
      <w:spacing w:before="100" w:beforeAutospacing="1" w:after="100" w:afterAutospacing="1"/>
    </w:pPr>
    <w:rPr>
      <w:rFonts w:ascii="Verdana" w:hAnsi="Verdana"/>
      <w:color w:val="003366"/>
      <w:sz w:val="17"/>
      <w:szCs w:val="17"/>
    </w:rPr>
  </w:style>
  <w:style w:type="paragraph" w:customStyle="1" w:styleId="ReferencesHeading">
    <w:name w:val="ReferencesHeading"/>
    <w:basedOn w:val="Normal"/>
    <w:link w:val="ReferencesHeadingChar"/>
    <w:qFormat/>
    <w:rsid w:val="005F53CA"/>
    <w:pPr>
      <w:spacing w:before="200" w:after="200" w:line="276" w:lineRule="auto"/>
      <w:jc w:val="center"/>
    </w:pPr>
    <w:rPr>
      <w:b/>
    </w:rPr>
  </w:style>
  <w:style w:type="paragraph" w:customStyle="1" w:styleId="ReferncesText">
    <w:name w:val="ReferncesText"/>
    <w:link w:val="ReferncesTextChar"/>
    <w:qFormat/>
    <w:rsid w:val="005F53CA"/>
    <w:pPr>
      <w:spacing w:after="0" w:line="240" w:lineRule="auto"/>
      <w:ind w:left="720" w:hanging="720"/>
      <w:jc w:val="both"/>
    </w:pPr>
    <w:rPr>
      <w:rFonts w:ascii="Times New Roman" w:eastAsia="Times New Roman" w:hAnsi="Times New Roman" w:cs="Times New Roman"/>
      <w:sz w:val="20"/>
      <w:szCs w:val="24"/>
      <w:lang w:eastAsia="pt-BR"/>
    </w:rPr>
  </w:style>
  <w:style w:type="character" w:customStyle="1" w:styleId="ReferencesHeadingChar">
    <w:name w:val="ReferencesHeading Char"/>
    <w:link w:val="ReferencesHeading"/>
    <w:rsid w:val="005F53CA"/>
    <w:rPr>
      <w:rFonts w:ascii="Times New Roman" w:eastAsia="Times New Roman" w:hAnsi="Times New Roman" w:cs="Times New Roman"/>
      <w:b/>
      <w:sz w:val="24"/>
      <w:szCs w:val="24"/>
      <w:lang w:eastAsia="pt-BR"/>
    </w:rPr>
  </w:style>
  <w:style w:type="character" w:customStyle="1" w:styleId="ReferncesTextChar">
    <w:name w:val="ReferncesText Char"/>
    <w:link w:val="ReferncesText"/>
    <w:rsid w:val="005F53CA"/>
    <w:rPr>
      <w:rFonts w:ascii="Times New Roman" w:eastAsia="Times New Roman" w:hAnsi="Times New Roman" w:cs="Times New Roman"/>
      <w:sz w:val="20"/>
      <w:szCs w:val="24"/>
      <w:lang w:eastAsia="pt-BR"/>
    </w:rPr>
  </w:style>
  <w:style w:type="character" w:customStyle="1" w:styleId="apple-converted-space">
    <w:name w:val="apple-converted-space"/>
    <w:basedOn w:val="Fontepargpadro"/>
    <w:rsid w:val="005F53CA"/>
  </w:style>
  <w:style w:type="character" w:styleId="Forte">
    <w:name w:val="Strong"/>
    <w:basedOn w:val="Fontepargpadro"/>
    <w:uiPriority w:val="22"/>
    <w:qFormat/>
    <w:rsid w:val="005F53CA"/>
    <w:rPr>
      <w:b/>
      <w:bCs/>
    </w:rPr>
  </w:style>
  <w:style w:type="paragraph" w:styleId="PargrafodaLista">
    <w:name w:val="List Paragraph"/>
    <w:basedOn w:val="Normal"/>
    <w:uiPriority w:val="34"/>
    <w:qFormat/>
    <w:rsid w:val="005F53CA"/>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Fontepargpadro"/>
    <w:uiPriority w:val="99"/>
    <w:unhideWhenUsed/>
    <w:rsid w:val="008E18F6"/>
    <w:rPr>
      <w:color w:val="0000FF" w:themeColor="hyperlink"/>
      <w:u w:val="single"/>
    </w:rPr>
  </w:style>
  <w:style w:type="character" w:styleId="Refdecomentrio">
    <w:name w:val="annotation reference"/>
    <w:basedOn w:val="Fontepargpadro"/>
    <w:uiPriority w:val="99"/>
    <w:semiHidden/>
    <w:unhideWhenUsed/>
    <w:rsid w:val="007E504F"/>
    <w:rPr>
      <w:sz w:val="16"/>
      <w:szCs w:val="16"/>
    </w:rPr>
  </w:style>
  <w:style w:type="paragraph" w:styleId="Textodecomentrio">
    <w:name w:val="annotation text"/>
    <w:basedOn w:val="Normal"/>
    <w:link w:val="TextodecomentrioChar"/>
    <w:uiPriority w:val="99"/>
    <w:semiHidden/>
    <w:unhideWhenUsed/>
    <w:rsid w:val="007E504F"/>
    <w:rPr>
      <w:sz w:val="20"/>
      <w:szCs w:val="20"/>
    </w:rPr>
  </w:style>
  <w:style w:type="character" w:customStyle="1" w:styleId="TextodecomentrioChar">
    <w:name w:val="Texto de comentário Char"/>
    <w:basedOn w:val="Fontepargpadro"/>
    <w:link w:val="Textodecomentrio"/>
    <w:uiPriority w:val="99"/>
    <w:semiHidden/>
    <w:rsid w:val="007E504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E504F"/>
    <w:rPr>
      <w:b/>
      <w:bCs/>
    </w:rPr>
  </w:style>
  <w:style w:type="character" w:customStyle="1" w:styleId="AssuntodocomentrioChar">
    <w:name w:val="Assunto do comentário Char"/>
    <w:basedOn w:val="TextodecomentrioChar"/>
    <w:link w:val="Assuntodocomentrio"/>
    <w:uiPriority w:val="99"/>
    <w:semiHidden/>
    <w:rsid w:val="007E504F"/>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7E504F"/>
    <w:rPr>
      <w:rFonts w:ascii="Tahoma" w:hAnsi="Tahoma" w:cs="Tahoma"/>
      <w:sz w:val="16"/>
      <w:szCs w:val="16"/>
    </w:rPr>
  </w:style>
  <w:style w:type="character" w:customStyle="1" w:styleId="TextodebaloChar">
    <w:name w:val="Texto de balão Char"/>
    <w:basedOn w:val="Fontepargpadro"/>
    <w:link w:val="Textodebalo"/>
    <w:uiPriority w:val="99"/>
    <w:semiHidden/>
    <w:rsid w:val="007E504F"/>
    <w:rPr>
      <w:rFonts w:ascii="Tahoma" w:eastAsia="Times New Roman" w:hAnsi="Tahoma" w:cs="Tahoma"/>
      <w:sz w:val="16"/>
      <w:szCs w:val="16"/>
      <w:lang w:eastAsia="pt-BR"/>
    </w:rPr>
  </w:style>
  <w:style w:type="paragraph" w:styleId="Pr-formataoHTML">
    <w:name w:val="HTML Preformatted"/>
    <w:basedOn w:val="Normal"/>
    <w:link w:val="Pr-formataoHTMLChar"/>
    <w:uiPriority w:val="99"/>
    <w:semiHidden/>
    <w:unhideWhenUsed/>
    <w:rsid w:val="00804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80464C"/>
    <w:rPr>
      <w:rFonts w:ascii="Courier New" w:eastAsia="Times New Roman" w:hAnsi="Courier New" w:cs="Courier New"/>
      <w:sz w:val="20"/>
      <w:szCs w:val="20"/>
      <w:lang w:eastAsia="pt-BR"/>
    </w:rPr>
  </w:style>
  <w:style w:type="paragraph" w:styleId="SemEspaamento">
    <w:name w:val="No Spacing"/>
    <w:uiPriority w:val="1"/>
    <w:qFormat/>
    <w:rsid w:val="003777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4694">
      <w:bodyDiv w:val="1"/>
      <w:marLeft w:val="0"/>
      <w:marRight w:val="0"/>
      <w:marTop w:val="0"/>
      <w:marBottom w:val="0"/>
      <w:divBdr>
        <w:top w:val="none" w:sz="0" w:space="0" w:color="auto"/>
        <w:left w:val="none" w:sz="0" w:space="0" w:color="auto"/>
        <w:bottom w:val="none" w:sz="0" w:space="0" w:color="auto"/>
        <w:right w:val="none" w:sz="0" w:space="0" w:color="auto"/>
      </w:divBdr>
    </w:div>
    <w:div w:id="113520177">
      <w:bodyDiv w:val="1"/>
      <w:marLeft w:val="0"/>
      <w:marRight w:val="0"/>
      <w:marTop w:val="0"/>
      <w:marBottom w:val="0"/>
      <w:divBdr>
        <w:top w:val="none" w:sz="0" w:space="0" w:color="auto"/>
        <w:left w:val="none" w:sz="0" w:space="0" w:color="auto"/>
        <w:bottom w:val="none" w:sz="0" w:space="0" w:color="auto"/>
        <w:right w:val="none" w:sz="0" w:space="0" w:color="auto"/>
      </w:divBdr>
    </w:div>
    <w:div w:id="292832993">
      <w:bodyDiv w:val="1"/>
      <w:marLeft w:val="0"/>
      <w:marRight w:val="0"/>
      <w:marTop w:val="0"/>
      <w:marBottom w:val="0"/>
      <w:divBdr>
        <w:top w:val="none" w:sz="0" w:space="0" w:color="auto"/>
        <w:left w:val="none" w:sz="0" w:space="0" w:color="auto"/>
        <w:bottom w:val="none" w:sz="0" w:space="0" w:color="auto"/>
        <w:right w:val="none" w:sz="0" w:space="0" w:color="auto"/>
      </w:divBdr>
    </w:div>
    <w:div w:id="335764651">
      <w:bodyDiv w:val="1"/>
      <w:marLeft w:val="0"/>
      <w:marRight w:val="0"/>
      <w:marTop w:val="0"/>
      <w:marBottom w:val="0"/>
      <w:divBdr>
        <w:top w:val="none" w:sz="0" w:space="0" w:color="auto"/>
        <w:left w:val="none" w:sz="0" w:space="0" w:color="auto"/>
        <w:bottom w:val="none" w:sz="0" w:space="0" w:color="auto"/>
        <w:right w:val="none" w:sz="0" w:space="0" w:color="auto"/>
      </w:divBdr>
    </w:div>
    <w:div w:id="572743712">
      <w:bodyDiv w:val="1"/>
      <w:marLeft w:val="0"/>
      <w:marRight w:val="0"/>
      <w:marTop w:val="0"/>
      <w:marBottom w:val="0"/>
      <w:divBdr>
        <w:top w:val="none" w:sz="0" w:space="0" w:color="auto"/>
        <w:left w:val="none" w:sz="0" w:space="0" w:color="auto"/>
        <w:bottom w:val="none" w:sz="0" w:space="0" w:color="auto"/>
        <w:right w:val="none" w:sz="0" w:space="0" w:color="auto"/>
      </w:divBdr>
    </w:div>
    <w:div w:id="578757011">
      <w:bodyDiv w:val="1"/>
      <w:marLeft w:val="0"/>
      <w:marRight w:val="0"/>
      <w:marTop w:val="0"/>
      <w:marBottom w:val="0"/>
      <w:divBdr>
        <w:top w:val="none" w:sz="0" w:space="0" w:color="auto"/>
        <w:left w:val="none" w:sz="0" w:space="0" w:color="auto"/>
        <w:bottom w:val="none" w:sz="0" w:space="0" w:color="auto"/>
        <w:right w:val="none" w:sz="0" w:space="0" w:color="auto"/>
      </w:divBdr>
    </w:div>
    <w:div w:id="641279179">
      <w:bodyDiv w:val="1"/>
      <w:marLeft w:val="0"/>
      <w:marRight w:val="0"/>
      <w:marTop w:val="0"/>
      <w:marBottom w:val="0"/>
      <w:divBdr>
        <w:top w:val="none" w:sz="0" w:space="0" w:color="auto"/>
        <w:left w:val="none" w:sz="0" w:space="0" w:color="auto"/>
        <w:bottom w:val="none" w:sz="0" w:space="0" w:color="auto"/>
        <w:right w:val="none" w:sz="0" w:space="0" w:color="auto"/>
      </w:divBdr>
    </w:div>
    <w:div w:id="684943071">
      <w:bodyDiv w:val="1"/>
      <w:marLeft w:val="0"/>
      <w:marRight w:val="0"/>
      <w:marTop w:val="0"/>
      <w:marBottom w:val="0"/>
      <w:divBdr>
        <w:top w:val="none" w:sz="0" w:space="0" w:color="auto"/>
        <w:left w:val="none" w:sz="0" w:space="0" w:color="auto"/>
        <w:bottom w:val="none" w:sz="0" w:space="0" w:color="auto"/>
        <w:right w:val="none" w:sz="0" w:space="0" w:color="auto"/>
      </w:divBdr>
    </w:div>
    <w:div w:id="739135391">
      <w:bodyDiv w:val="1"/>
      <w:marLeft w:val="0"/>
      <w:marRight w:val="0"/>
      <w:marTop w:val="0"/>
      <w:marBottom w:val="0"/>
      <w:divBdr>
        <w:top w:val="none" w:sz="0" w:space="0" w:color="auto"/>
        <w:left w:val="none" w:sz="0" w:space="0" w:color="auto"/>
        <w:bottom w:val="none" w:sz="0" w:space="0" w:color="auto"/>
        <w:right w:val="none" w:sz="0" w:space="0" w:color="auto"/>
      </w:divBdr>
    </w:div>
    <w:div w:id="774860579">
      <w:bodyDiv w:val="1"/>
      <w:marLeft w:val="0"/>
      <w:marRight w:val="0"/>
      <w:marTop w:val="0"/>
      <w:marBottom w:val="0"/>
      <w:divBdr>
        <w:top w:val="none" w:sz="0" w:space="0" w:color="auto"/>
        <w:left w:val="none" w:sz="0" w:space="0" w:color="auto"/>
        <w:bottom w:val="none" w:sz="0" w:space="0" w:color="auto"/>
        <w:right w:val="none" w:sz="0" w:space="0" w:color="auto"/>
      </w:divBdr>
    </w:div>
    <w:div w:id="1061631347">
      <w:bodyDiv w:val="1"/>
      <w:marLeft w:val="0"/>
      <w:marRight w:val="0"/>
      <w:marTop w:val="0"/>
      <w:marBottom w:val="0"/>
      <w:divBdr>
        <w:top w:val="none" w:sz="0" w:space="0" w:color="auto"/>
        <w:left w:val="none" w:sz="0" w:space="0" w:color="auto"/>
        <w:bottom w:val="none" w:sz="0" w:space="0" w:color="auto"/>
        <w:right w:val="none" w:sz="0" w:space="0" w:color="auto"/>
      </w:divBdr>
    </w:div>
    <w:div w:id="1094327006">
      <w:bodyDiv w:val="1"/>
      <w:marLeft w:val="0"/>
      <w:marRight w:val="0"/>
      <w:marTop w:val="0"/>
      <w:marBottom w:val="0"/>
      <w:divBdr>
        <w:top w:val="none" w:sz="0" w:space="0" w:color="auto"/>
        <w:left w:val="none" w:sz="0" w:space="0" w:color="auto"/>
        <w:bottom w:val="none" w:sz="0" w:space="0" w:color="auto"/>
        <w:right w:val="none" w:sz="0" w:space="0" w:color="auto"/>
      </w:divBdr>
    </w:div>
    <w:div w:id="1180852012">
      <w:bodyDiv w:val="1"/>
      <w:marLeft w:val="0"/>
      <w:marRight w:val="0"/>
      <w:marTop w:val="0"/>
      <w:marBottom w:val="0"/>
      <w:divBdr>
        <w:top w:val="none" w:sz="0" w:space="0" w:color="auto"/>
        <w:left w:val="none" w:sz="0" w:space="0" w:color="auto"/>
        <w:bottom w:val="none" w:sz="0" w:space="0" w:color="auto"/>
        <w:right w:val="none" w:sz="0" w:space="0" w:color="auto"/>
      </w:divBdr>
    </w:div>
    <w:div w:id="1302229678">
      <w:bodyDiv w:val="1"/>
      <w:marLeft w:val="0"/>
      <w:marRight w:val="0"/>
      <w:marTop w:val="0"/>
      <w:marBottom w:val="0"/>
      <w:divBdr>
        <w:top w:val="none" w:sz="0" w:space="0" w:color="auto"/>
        <w:left w:val="none" w:sz="0" w:space="0" w:color="auto"/>
        <w:bottom w:val="none" w:sz="0" w:space="0" w:color="auto"/>
        <w:right w:val="none" w:sz="0" w:space="0" w:color="auto"/>
      </w:divBdr>
    </w:div>
    <w:div w:id="1305231912">
      <w:bodyDiv w:val="1"/>
      <w:marLeft w:val="0"/>
      <w:marRight w:val="0"/>
      <w:marTop w:val="0"/>
      <w:marBottom w:val="0"/>
      <w:divBdr>
        <w:top w:val="none" w:sz="0" w:space="0" w:color="auto"/>
        <w:left w:val="none" w:sz="0" w:space="0" w:color="auto"/>
        <w:bottom w:val="none" w:sz="0" w:space="0" w:color="auto"/>
        <w:right w:val="none" w:sz="0" w:space="0" w:color="auto"/>
      </w:divBdr>
    </w:div>
    <w:div w:id="1401908612">
      <w:bodyDiv w:val="1"/>
      <w:marLeft w:val="0"/>
      <w:marRight w:val="0"/>
      <w:marTop w:val="0"/>
      <w:marBottom w:val="0"/>
      <w:divBdr>
        <w:top w:val="none" w:sz="0" w:space="0" w:color="auto"/>
        <w:left w:val="none" w:sz="0" w:space="0" w:color="auto"/>
        <w:bottom w:val="none" w:sz="0" w:space="0" w:color="auto"/>
        <w:right w:val="none" w:sz="0" w:space="0" w:color="auto"/>
      </w:divBdr>
    </w:div>
    <w:div w:id="1582375741">
      <w:bodyDiv w:val="1"/>
      <w:marLeft w:val="0"/>
      <w:marRight w:val="0"/>
      <w:marTop w:val="0"/>
      <w:marBottom w:val="0"/>
      <w:divBdr>
        <w:top w:val="none" w:sz="0" w:space="0" w:color="auto"/>
        <w:left w:val="none" w:sz="0" w:space="0" w:color="auto"/>
        <w:bottom w:val="none" w:sz="0" w:space="0" w:color="auto"/>
        <w:right w:val="none" w:sz="0" w:space="0" w:color="auto"/>
      </w:divBdr>
    </w:div>
    <w:div w:id="1627396849">
      <w:bodyDiv w:val="1"/>
      <w:marLeft w:val="0"/>
      <w:marRight w:val="0"/>
      <w:marTop w:val="0"/>
      <w:marBottom w:val="0"/>
      <w:divBdr>
        <w:top w:val="none" w:sz="0" w:space="0" w:color="auto"/>
        <w:left w:val="none" w:sz="0" w:space="0" w:color="auto"/>
        <w:bottom w:val="none" w:sz="0" w:space="0" w:color="auto"/>
        <w:right w:val="none" w:sz="0" w:space="0" w:color="auto"/>
      </w:divBdr>
    </w:div>
    <w:div w:id="1632907457">
      <w:bodyDiv w:val="1"/>
      <w:marLeft w:val="0"/>
      <w:marRight w:val="0"/>
      <w:marTop w:val="0"/>
      <w:marBottom w:val="0"/>
      <w:divBdr>
        <w:top w:val="none" w:sz="0" w:space="0" w:color="auto"/>
        <w:left w:val="none" w:sz="0" w:space="0" w:color="auto"/>
        <w:bottom w:val="none" w:sz="0" w:space="0" w:color="auto"/>
        <w:right w:val="none" w:sz="0" w:space="0" w:color="auto"/>
      </w:divBdr>
    </w:div>
    <w:div w:id="1681663029">
      <w:bodyDiv w:val="1"/>
      <w:marLeft w:val="0"/>
      <w:marRight w:val="0"/>
      <w:marTop w:val="0"/>
      <w:marBottom w:val="0"/>
      <w:divBdr>
        <w:top w:val="none" w:sz="0" w:space="0" w:color="auto"/>
        <w:left w:val="none" w:sz="0" w:space="0" w:color="auto"/>
        <w:bottom w:val="none" w:sz="0" w:space="0" w:color="auto"/>
        <w:right w:val="none" w:sz="0" w:space="0" w:color="auto"/>
      </w:divBdr>
    </w:div>
    <w:div w:id="2080055874">
      <w:bodyDiv w:val="1"/>
      <w:marLeft w:val="0"/>
      <w:marRight w:val="0"/>
      <w:marTop w:val="0"/>
      <w:marBottom w:val="0"/>
      <w:divBdr>
        <w:top w:val="none" w:sz="0" w:space="0" w:color="auto"/>
        <w:left w:val="none" w:sz="0" w:space="0" w:color="auto"/>
        <w:bottom w:val="none" w:sz="0" w:space="0" w:color="auto"/>
        <w:right w:val="none" w:sz="0" w:space="0" w:color="auto"/>
      </w:divBdr>
    </w:div>
    <w:div w:id="209219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ikonpaz1@hotmail.com" TargetMode="Externa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hygor\Desktop\tabula&#231;&#227;o%20dos%20dados%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ygor\Desktop\tabula&#231;&#227;o%20dos%20dados%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ygor\Desktop\tabula&#231;&#227;o%20dos%20dados%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ygor\Desktop\tabula&#231;&#227;o%20dos%20dados%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ygor\Desktop\tabula&#231;&#227;o%20dos%20dados%20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pivotSource>
    <c:name>[tabulação dos dados 1.xlsx]grafico3!Tabela dinâmica6</c:name>
    <c:fmtId val="-1"/>
  </c:pivotSource>
  <c:chart>
    <c:autoTitleDeleted val="1"/>
    <c:pivotFmts>
      <c:pivotFmt>
        <c:idx val="0"/>
      </c:pivotFmt>
      <c:pivotFmt>
        <c:idx val="1"/>
      </c:pivotFmt>
      <c:pivotFmt>
        <c:idx val="2"/>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3"/>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4"/>
        <c:spPr>
          <a:solidFill>
            <a:schemeClr val="accent1"/>
          </a:solidFill>
          <a:ln>
            <a:noFill/>
          </a:ln>
          <a:effectLst>
            <a:outerShdw blurRad="254000" sx="102000" sy="102000" algn="ctr" rotWithShape="0">
              <a:prstClr val="black">
                <a:alpha val="20000"/>
              </a:prstClr>
            </a:outerShdw>
          </a:effectLst>
          <a:sp3d/>
        </c:spPr>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
        <c:idx val="7"/>
        <c:spPr>
          <a:solidFill>
            <a:schemeClr val="accent1"/>
          </a:solidFill>
          <a:ln>
            <a:noFill/>
          </a:ln>
          <a:effectLst>
            <a:outerShdw blurRad="254000" sx="102000" sy="102000" algn="ctr" rotWithShape="0">
              <a:prstClr val="black">
                <a:alpha val="20000"/>
              </a:prstClr>
            </a:outerShdw>
          </a:effectLst>
          <a:sp3d/>
        </c:spPr>
      </c:pivotFmt>
      <c:pivotFmt>
        <c:idx val="8"/>
        <c:spPr>
          <a:solidFill>
            <a:schemeClr val="accent1"/>
          </a:solidFill>
          <a:ln>
            <a:noFill/>
          </a:ln>
          <a:effectLst>
            <a:outerShdw blurRad="254000" sx="102000" sy="102000" algn="ctr" rotWithShape="0">
              <a:prstClr val="black">
                <a:alpha val="20000"/>
              </a:prstClr>
            </a:outerShdw>
          </a:effectLst>
          <a:sp3d/>
        </c:spPr>
      </c:pivotFmt>
      <c:pivotFmt>
        <c:idx val="9"/>
        <c:spPr>
          <a:solidFill>
            <a:schemeClr val="accent1"/>
          </a:solidFill>
          <a:ln>
            <a:noFill/>
          </a:ln>
          <a:effectLst>
            <a:outerShdw blurRad="254000" sx="102000" sy="102000" algn="ctr" rotWithShape="0">
              <a:prstClr val="black">
                <a:alpha val="20000"/>
              </a:prstClr>
            </a:outerShdw>
          </a:effectLst>
          <a:sp3d/>
        </c:spPr>
      </c:pivotFmt>
      <c:pivotFmt>
        <c:idx val="10"/>
        <c:spPr>
          <a:solidFill>
            <a:schemeClr val="accent1"/>
          </a:solidFill>
          <a:ln>
            <a:noFill/>
          </a:ln>
          <a:effectLst>
            <a:outerShdw blurRad="254000" sx="102000" sy="102000" algn="ctr" rotWithShape="0">
              <a:prstClr val="black">
                <a:alpha val="20000"/>
              </a:prstClr>
            </a:outerShdw>
          </a:effectLst>
          <a:sp3d/>
        </c:spPr>
      </c:pivotFmt>
      <c:pivotFmt>
        <c:idx val="11"/>
        <c:spPr>
          <a:solidFill>
            <a:schemeClr val="accent1"/>
          </a:solidFill>
          <a:ln>
            <a:noFill/>
          </a:ln>
          <a:effectLst>
            <a:outerShdw blurRad="254000" sx="102000" sy="102000" algn="ctr" rotWithShape="0">
              <a:prstClr val="black">
                <a:alpha val="20000"/>
              </a:prstClr>
            </a:outerShdw>
          </a:effectLst>
          <a:sp3d/>
        </c:spPr>
      </c:pivotFmt>
      <c:pivotFmt>
        <c:idx val="12"/>
        <c:spPr>
          <a:solidFill>
            <a:schemeClr val="accent1"/>
          </a:solidFill>
          <a:ln>
            <a:noFill/>
          </a:ln>
          <a:effectLst>
            <a:outerShdw blurRad="254000" sx="102000" sy="102000" algn="ctr" rotWithShape="0">
              <a:prstClr val="black">
                <a:alpha val="20000"/>
              </a:prstClr>
            </a:outerShdw>
          </a:effectLst>
          <a:sp3d/>
        </c:spPr>
      </c:pivotFmt>
      <c:pivotFmt>
        <c:idx val="13"/>
        <c:spPr>
          <a:solidFill>
            <a:schemeClr val="accent1"/>
          </a:solidFill>
          <a:ln>
            <a:noFill/>
          </a:ln>
          <a:effectLst>
            <a:outerShdw blurRad="254000" sx="102000" sy="102000" algn="ctr" rotWithShape="0">
              <a:prstClr val="black">
                <a:alpha val="20000"/>
              </a:prstClr>
            </a:outerShdw>
          </a:effectLst>
          <a:sp3d/>
        </c:spPr>
      </c:pivotFmt>
      <c:pivotFmt>
        <c:idx val="14"/>
        <c:spPr>
          <a:solidFill>
            <a:schemeClr val="accent1"/>
          </a:solidFill>
          <a:ln>
            <a:noFill/>
          </a:ln>
          <a:effectLst>
            <a:outerShdw blurRad="254000" sx="102000" sy="102000" algn="ctr" rotWithShape="0">
              <a:prstClr val="black">
                <a:alpha val="20000"/>
              </a:prstClr>
            </a:outerShdw>
          </a:effectLst>
          <a:sp3d/>
        </c:spPr>
      </c:pivotFmt>
      <c:pivotFmt>
        <c:idx val="15"/>
        <c:spPr>
          <a:solidFill>
            <a:schemeClr val="accent1"/>
          </a:solidFill>
          <a:ln>
            <a:noFill/>
          </a:ln>
          <a:effectLst>
            <a:outerShdw blurRad="254000" sx="102000" sy="102000" algn="ctr" rotWithShape="0">
              <a:prstClr val="black">
                <a:alpha val="20000"/>
              </a:prstClr>
            </a:outerShdw>
          </a:effectLst>
          <a:sp3d/>
        </c:spPr>
      </c:pivotFmt>
      <c:pivotFmt>
        <c:idx val="16"/>
        <c:spPr>
          <a:solidFill>
            <a:schemeClr val="accent1"/>
          </a:solidFill>
          <a:ln>
            <a:noFill/>
          </a:ln>
          <a:effectLst>
            <a:outerShdw blurRad="254000" sx="102000" sy="102000" algn="ctr" rotWithShape="0">
              <a:prstClr val="black">
                <a:alpha val="20000"/>
              </a:prstClr>
            </a:outerShdw>
          </a:effectLst>
          <a:sp3d/>
        </c:spPr>
      </c:pivotFmt>
      <c:pivotFmt>
        <c:idx val="17"/>
        <c:spPr>
          <a:solidFill>
            <a:schemeClr val="accent1"/>
          </a:solidFill>
          <a:ln>
            <a:noFill/>
          </a:ln>
          <a:effectLst>
            <a:outerShdw blurRad="254000" sx="102000" sy="102000" algn="ctr" rotWithShape="0">
              <a:prstClr val="black">
                <a:alpha val="20000"/>
              </a:prstClr>
            </a:outerShdw>
          </a:effectLst>
          <a:sp3d/>
        </c:spPr>
      </c:pivotFmt>
      <c:pivotFmt>
        <c:idx val="18"/>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9"/>
        <c:spPr>
          <a:solidFill>
            <a:schemeClr val="accent1"/>
          </a:solidFill>
          <a:ln>
            <a:noFill/>
          </a:ln>
          <a:effectLst>
            <a:outerShdw blurRad="254000" sx="102000" sy="102000" algn="ctr" rotWithShape="0">
              <a:prstClr val="black">
                <a:alpha val="20000"/>
              </a:prstClr>
            </a:outerShdw>
          </a:effectLst>
          <a:sp3d/>
        </c:spPr>
      </c:pivotFmt>
      <c:pivotFmt>
        <c:idx val="20"/>
        <c:spPr>
          <a:solidFill>
            <a:schemeClr val="accent1"/>
          </a:solidFill>
          <a:ln>
            <a:noFill/>
          </a:ln>
          <a:effectLst>
            <a:outerShdw blurRad="254000" sx="102000" sy="102000" algn="ctr" rotWithShape="0">
              <a:prstClr val="black">
                <a:alpha val="20000"/>
              </a:prstClr>
            </a:outerShdw>
          </a:effectLst>
          <a:sp3d/>
        </c:spPr>
      </c:pivotFmt>
      <c:pivotFmt>
        <c:idx val="21"/>
        <c:spPr>
          <a:solidFill>
            <a:schemeClr val="accent1"/>
          </a:solidFill>
          <a:ln>
            <a:noFill/>
          </a:ln>
          <a:effectLst>
            <a:outerShdw blurRad="254000" sx="102000" sy="102000" algn="ctr" rotWithShape="0">
              <a:prstClr val="black">
                <a:alpha val="20000"/>
              </a:prstClr>
            </a:outerShdw>
          </a:effectLst>
          <a:sp3d/>
        </c:spPr>
      </c:pivotFmt>
      <c:pivotFmt>
        <c:idx val="22"/>
        <c:spPr>
          <a:solidFill>
            <a:schemeClr val="accent1"/>
          </a:solidFill>
          <a:ln>
            <a:noFill/>
          </a:ln>
          <a:effectLst>
            <a:outerShdw blurRad="254000" sx="102000" sy="102000" algn="ctr" rotWithShape="0">
              <a:prstClr val="black">
                <a:alpha val="20000"/>
              </a:prstClr>
            </a:outerShdw>
          </a:effectLst>
          <a:sp3d/>
        </c:spPr>
      </c:pivotFmt>
      <c:pivotFmt>
        <c:idx val="23"/>
        <c:spPr>
          <a:solidFill>
            <a:schemeClr val="accent1"/>
          </a:solidFill>
          <a:ln>
            <a:noFill/>
          </a:ln>
          <a:effectLst>
            <a:outerShdw blurRad="254000" sx="102000" sy="102000" algn="ctr" rotWithShape="0">
              <a:prstClr val="black">
                <a:alpha val="20000"/>
              </a:prstClr>
            </a:outerShdw>
          </a:effectLst>
          <a:sp3d/>
        </c:spPr>
      </c:pivotFmt>
      <c:pivotFmt>
        <c:idx val="24"/>
        <c:spPr>
          <a:solidFill>
            <a:schemeClr val="accent1"/>
          </a:solidFill>
          <a:ln>
            <a:noFill/>
          </a:ln>
          <a:effectLst>
            <a:outerShdw blurRad="254000" sx="102000" sy="102000" algn="ctr" rotWithShape="0">
              <a:prstClr val="black">
                <a:alpha val="20000"/>
              </a:prstClr>
            </a:outerShdw>
          </a:effectLst>
          <a:sp3d/>
        </c:spPr>
      </c:pivotFmt>
      <c:pivotFmt>
        <c:idx val="25"/>
        <c:spPr>
          <a:solidFill>
            <a:schemeClr val="accent1"/>
          </a:solidFill>
          <a:ln>
            <a:noFill/>
          </a:ln>
          <a:effectLst>
            <a:outerShdw blurRad="254000" sx="102000" sy="102000" algn="ctr" rotWithShape="0">
              <a:prstClr val="black">
                <a:alpha val="20000"/>
              </a:prstClr>
            </a:outerShdw>
          </a:effectLst>
          <a:sp3d/>
        </c:spPr>
      </c:pivotFmt>
      <c:pivotFmt>
        <c:idx val="26"/>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7"/>
        <c:spPr>
          <a:solidFill>
            <a:schemeClr val="accent1"/>
          </a:solidFill>
          <a:ln>
            <a:noFill/>
          </a:ln>
          <a:effectLst>
            <a:outerShdw blurRad="254000" sx="102000" sy="102000" algn="ctr" rotWithShape="0">
              <a:prstClr val="black">
                <a:alpha val="20000"/>
              </a:prstClr>
            </a:outerShdw>
          </a:effectLst>
          <a:sp3d/>
        </c:spPr>
      </c:pivotFmt>
      <c:pivotFmt>
        <c:idx val="28"/>
        <c:spPr>
          <a:solidFill>
            <a:schemeClr val="accent1"/>
          </a:solidFill>
          <a:ln>
            <a:noFill/>
          </a:ln>
          <a:effectLst>
            <a:outerShdw blurRad="254000" sx="102000" sy="102000" algn="ctr" rotWithShape="0">
              <a:prstClr val="black">
                <a:alpha val="20000"/>
              </a:prstClr>
            </a:outerShdw>
          </a:effectLst>
          <a:sp3d/>
        </c:spPr>
      </c:pivotFmt>
      <c:pivotFmt>
        <c:idx val="29"/>
        <c:spPr>
          <a:solidFill>
            <a:schemeClr val="accent1"/>
          </a:solidFill>
          <a:ln>
            <a:noFill/>
          </a:ln>
          <a:effectLst>
            <a:outerShdw blurRad="254000" sx="102000" sy="102000" algn="ctr" rotWithShape="0">
              <a:prstClr val="black">
                <a:alpha val="20000"/>
              </a:prstClr>
            </a:outerShdw>
          </a:effectLst>
          <a:sp3d/>
        </c:spPr>
      </c:pivotFmt>
      <c:pivotFmt>
        <c:idx val="30"/>
        <c:spPr>
          <a:solidFill>
            <a:schemeClr val="accent1"/>
          </a:solidFill>
          <a:ln>
            <a:noFill/>
          </a:ln>
          <a:effectLst>
            <a:outerShdw blurRad="254000" sx="102000" sy="102000" algn="ctr" rotWithShape="0">
              <a:prstClr val="black">
                <a:alpha val="20000"/>
              </a:prstClr>
            </a:outerShdw>
          </a:effectLst>
          <a:sp3d/>
        </c:spPr>
      </c:pivotFmt>
      <c:pivotFmt>
        <c:idx val="31"/>
        <c:spPr>
          <a:solidFill>
            <a:schemeClr val="accent1"/>
          </a:solidFill>
          <a:ln>
            <a:noFill/>
          </a:ln>
          <a:effectLst>
            <a:outerShdw blurRad="254000" sx="102000" sy="102000" algn="ctr" rotWithShape="0">
              <a:prstClr val="black">
                <a:alpha val="20000"/>
              </a:prstClr>
            </a:outerShdw>
          </a:effectLst>
          <a:sp3d/>
        </c:spPr>
      </c:pivotFmt>
      <c:pivotFmt>
        <c:idx val="32"/>
        <c:spPr>
          <a:solidFill>
            <a:schemeClr val="accent1"/>
          </a:solidFill>
          <a:ln>
            <a:noFill/>
          </a:ln>
          <a:effectLst>
            <a:outerShdw blurRad="254000" sx="102000" sy="102000" algn="ctr" rotWithShape="0">
              <a:prstClr val="black">
                <a:alpha val="20000"/>
              </a:prstClr>
            </a:outerShdw>
          </a:effectLst>
          <a:sp3d/>
        </c:spPr>
      </c:pivotFmt>
      <c:pivotFmt>
        <c:idx val="33"/>
        <c:spPr>
          <a:solidFill>
            <a:schemeClr val="accent1"/>
          </a:solidFill>
          <a:ln>
            <a:noFill/>
          </a:ln>
          <a:effectLst>
            <a:outerShdw blurRad="254000" sx="102000" sy="102000" algn="ctr" rotWithShape="0">
              <a:prstClr val="black">
                <a:alpha val="20000"/>
              </a:prstClr>
            </a:outerShdw>
          </a:effectLst>
          <a:sp3d/>
        </c:spPr>
      </c:pivotFmt>
      <c:pivotFmt>
        <c:idx val="34"/>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35"/>
        <c:spPr>
          <a:solidFill>
            <a:schemeClr val="accent1"/>
          </a:solidFill>
          <a:ln>
            <a:noFill/>
          </a:ln>
          <a:effectLst>
            <a:outerShdw blurRad="254000" sx="102000" sy="102000" algn="ctr" rotWithShape="0">
              <a:prstClr val="black">
                <a:alpha val="20000"/>
              </a:prstClr>
            </a:outerShdw>
          </a:effectLst>
          <a:sp3d/>
        </c:spPr>
      </c:pivotFmt>
      <c:pivotFmt>
        <c:idx val="36"/>
        <c:spPr>
          <a:solidFill>
            <a:schemeClr val="accent1"/>
          </a:solidFill>
          <a:ln>
            <a:noFill/>
          </a:ln>
          <a:effectLst>
            <a:outerShdw blurRad="254000" sx="102000" sy="102000" algn="ctr" rotWithShape="0">
              <a:prstClr val="black">
                <a:alpha val="20000"/>
              </a:prstClr>
            </a:outerShdw>
          </a:effectLst>
          <a:sp3d/>
        </c:spPr>
      </c:pivotFmt>
      <c:pivotFmt>
        <c:idx val="37"/>
        <c:spPr>
          <a:solidFill>
            <a:schemeClr val="accent1"/>
          </a:solidFill>
          <a:ln>
            <a:noFill/>
          </a:ln>
          <a:effectLst>
            <a:outerShdw blurRad="254000" sx="102000" sy="102000" algn="ctr" rotWithShape="0">
              <a:prstClr val="black">
                <a:alpha val="20000"/>
              </a:prstClr>
            </a:outerShdw>
          </a:effectLst>
          <a:sp3d/>
        </c:spPr>
      </c:pivotFmt>
      <c:pivotFmt>
        <c:idx val="38"/>
        <c:spPr>
          <a:solidFill>
            <a:schemeClr val="accent1"/>
          </a:solidFill>
          <a:ln>
            <a:noFill/>
          </a:ln>
          <a:effectLst>
            <a:outerShdw blurRad="254000" sx="102000" sy="102000" algn="ctr" rotWithShape="0">
              <a:prstClr val="black">
                <a:alpha val="20000"/>
              </a:prstClr>
            </a:outerShdw>
          </a:effectLst>
          <a:sp3d/>
        </c:spPr>
      </c:pivotFmt>
      <c:pivotFmt>
        <c:idx val="39"/>
        <c:spPr>
          <a:solidFill>
            <a:schemeClr val="accent1"/>
          </a:solidFill>
          <a:ln>
            <a:noFill/>
          </a:ln>
          <a:effectLst>
            <a:outerShdw blurRad="254000" sx="102000" sy="102000" algn="ctr" rotWithShape="0">
              <a:prstClr val="black">
                <a:alpha val="20000"/>
              </a:prstClr>
            </a:outerShdw>
          </a:effectLst>
          <a:sp3d/>
        </c:spPr>
      </c:pivotFmt>
      <c:pivotFmt>
        <c:idx val="40"/>
        <c:spPr>
          <a:solidFill>
            <a:schemeClr val="accent1"/>
          </a:solidFill>
          <a:ln>
            <a:noFill/>
          </a:ln>
          <a:effectLst>
            <a:outerShdw blurRad="254000" sx="102000" sy="102000" algn="ctr" rotWithShape="0">
              <a:prstClr val="black">
                <a:alpha val="20000"/>
              </a:prstClr>
            </a:outerShdw>
          </a:effectLst>
          <a:sp3d/>
        </c:spPr>
      </c:pivotFmt>
      <c:pivotFmt>
        <c:idx val="41"/>
        <c:spPr>
          <a:solidFill>
            <a:schemeClr val="accent1"/>
          </a:solidFill>
          <a:ln>
            <a:noFill/>
          </a:ln>
          <a:effectLst>
            <a:outerShdw blurRad="254000" sx="102000" sy="102000" algn="ctr" rotWithShape="0">
              <a:prstClr val="black">
                <a:alpha val="20000"/>
              </a:prstClr>
            </a:outerShdw>
          </a:effectLst>
          <a:sp3d/>
        </c:spPr>
      </c:pivotFmt>
      <c:pivotFmt>
        <c:idx val="42"/>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43"/>
        <c:spPr>
          <a:solidFill>
            <a:schemeClr val="accent1"/>
          </a:solidFill>
          <a:ln>
            <a:noFill/>
          </a:ln>
          <a:effectLst>
            <a:outerShdw blurRad="254000" sx="102000" sy="102000" algn="ctr" rotWithShape="0">
              <a:prstClr val="black">
                <a:alpha val="20000"/>
              </a:prstClr>
            </a:outerShdw>
          </a:effectLst>
          <a:sp3d/>
        </c:spPr>
      </c:pivotFmt>
      <c:pivotFmt>
        <c:idx val="44"/>
        <c:spPr>
          <a:solidFill>
            <a:schemeClr val="accent1"/>
          </a:solidFill>
          <a:ln>
            <a:noFill/>
          </a:ln>
          <a:effectLst>
            <a:outerShdw blurRad="254000" sx="102000" sy="102000" algn="ctr" rotWithShape="0">
              <a:prstClr val="black">
                <a:alpha val="20000"/>
              </a:prstClr>
            </a:outerShdw>
          </a:effectLst>
          <a:sp3d/>
        </c:spPr>
      </c:pivotFmt>
      <c:pivotFmt>
        <c:idx val="45"/>
        <c:spPr>
          <a:solidFill>
            <a:schemeClr val="accent1"/>
          </a:solidFill>
          <a:ln>
            <a:noFill/>
          </a:ln>
          <a:effectLst>
            <a:outerShdw blurRad="254000" sx="102000" sy="102000" algn="ctr" rotWithShape="0">
              <a:prstClr val="black">
                <a:alpha val="20000"/>
              </a:prstClr>
            </a:outerShdw>
          </a:effectLst>
          <a:sp3d/>
        </c:spPr>
      </c:pivotFmt>
      <c:pivotFmt>
        <c:idx val="46"/>
        <c:spPr>
          <a:solidFill>
            <a:schemeClr val="accent1"/>
          </a:solidFill>
          <a:ln>
            <a:noFill/>
          </a:ln>
          <a:effectLst>
            <a:outerShdw blurRad="254000" sx="102000" sy="102000" algn="ctr" rotWithShape="0">
              <a:prstClr val="black">
                <a:alpha val="20000"/>
              </a:prstClr>
            </a:outerShdw>
          </a:effectLst>
          <a:sp3d/>
        </c:spPr>
      </c:pivotFmt>
      <c:pivotFmt>
        <c:idx val="47"/>
        <c:spPr>
          <a:solidFill>
            <a:schemeClr val="accent1"/>
          </a:solidFill>
          <a:ln>
            <a:noFill/>
          </a:ln>
          <a:effectLst>
            <a:outerShdw blurRad="254000" sx="102000" sy="102000" algn="ctr" rotWithShape="0">
              <a:prstClr val="black">
                <a:alpha val="20000"/>
              </a:prstClr>
            </a:outerShdw>
          </a:effectLst>
          <a:sp3d/>
        </c:spPr>
      </c:pivotFmt>
      <c:pivotFmt>
        <c:idx val="48"/>
        <c:spPr>
          <a:solidFill>
            <a:schemeClr val="accent1"/>
          </a:solidFill>
          <a:ln>
            <a:noFill/>
          </a:ln>
          <a:effectLst>
            <a:outerShdw blurRad="254000" sx="102000" sy="102000" algn="ctr" rotWithShape="0">
              <a:prstClr val="black">
                <a:alpha val="20000"/>
              </a:prstClr>
            </a:outerShdw>
          </a:effectLst>
          <a:sp3d/>
        </c:spPr>
      </c:pivotFmt>
      <c:pivotFmt>
        <c:idx val="49"/>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2222222222222223E-2"/>
          <c:y val="5.2948255114320095E-2"/>
          <c:w val="0.65491513560804904"/>
          <c:h val="0.91335740072202165"/>
        </c:manualLayout>
      </c:layout>
      <c:pie3DChart>
        <c:varyColors val="1"/>
        <c:ser>
          <c:idx val="0"/>
          <c:order val="0"/>
          <c:tx>
            <c:strRef>
              <c:f>grafico3!$B$3</c:f>
              <c:strCache>
                <c:ptCount val="1"/>
                <c:pt idx="0">
                  <c:v>Frequência</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3C7-4CC0-830A-0362F74C31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3C7-4CC0-830A-0362F74C31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3C7-4CC0-830A-0362F74C31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3C7-4CC0-830A-0362F74C31E8}"/>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83C7-4CC0-830A-0362F74C31E8}"/>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83C7-4CC0-830A-0362F74C31E8}"/>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83C7-4CC0-830A-0362F74C31E8}"/>
              </c:ext>
            </c:extLst>
          </c:dPt>
          <c:dLbls>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grafico3!$A$4:$A$11</c:f>
              <c:strCache>
                <c:ptCount val="7"/>
                <c:pt idx="0">
                  <c:v>ADM geral</c:v>
                </c:pt>
                <c:pt idx="1">
                  <c:v>Finanças</c:v>
                </c:pt>
                <c:pt idx="2">
                  <c:v>Logística</c:v>
                </c:pt>
                <c:pt idx="3">
                  <c:v>Marketing</c:v>
                </c:pt>
                <c:pt idx="4">
                  <c:v>Outra</c:v>
                </c:pt>
                <c:pt idx="5">
                  <c:v>Recursos humanos</c:v>
                </c:pt>
                <c:pt idx="6">
                  <c:v>Vendas</c:v>
                </c:pt>
              </c:strCache>
            </c:strRef>
          </c:cat>
          <c:val>
            <c:numRef>
              <c:f>grafico3!$B$4:$B$11</c:f>
              <c:numCache>
                <c:formatCode>General</c:formatCode>
                <c:ptCount val="7"/>
                <c:pt idx="0">
                  <c:v>12</c:v>
                </c:pt>
                <c:pt idx="1">
                  <c:v>4</c:v>
                </c:pt>
                <c:pt idx="2">
                  <c:v>1</c:v>
                </c:pt>
                <c:pt idx="3">
                  <c:v>4</c:v>
                </c:pt>
                <c:pt idx="4">
                  <c:v>2</c:v>
                </c:pt>
                <c:pt idx="5">
                  <c:v>4</c:v>
                </c:pt>
                <c:pt idx="6">
                  <c:v>5</c:v>
                </c:pt>
              </c:numCache>
            </c:numRef>
          </c:val>
          <c:extLst>
            <c:ext xmlns:c16="http://schemas.microsoft.com/office/drawing/2014/chart" uri="{C3380CC4-5D6E-409C-BE32-E72D297353CC}">
              <c16:uniqueId val="{0000000E-83C7-4CC0-830A-0362F74C31E8}"/>
            </c:ext>
          </c:extLst>
        </c:ser>
        <c:ser>
          <c:idx val="1"/>
          <c:order val="1"/>
          <c:tx>
            <c:strRef>
              <c:f>grafico3!$C$3</c:f>
              <c:strCache>
                <c:ptCount val="1"/>
                <c:pt idx="0">
                  <c:v>%</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83C7-4CC0-830A-0362F74C31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2-83C7-4CC0-830A-0362F74C31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4-83C7-4CC0-830A-0362F74C31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6-83C7-4CC0-830A-0362F74C31E8}"/>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8-83C7-4CC0-830A-0362F74C31E8}"/>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A-83C7-4CC0-830A-0362F74C31E8}"/>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C-83C7-4CC0-830A-0362F74C31E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grafico3!$A$4:$A$11</c:f>
              <c:strCache>
                <c:ptCount val="7"/>
                <c:pt idx="0">
                  <c:v>ADM geral</c:v>
                </c:pt>
                <c:pt idx="1">
                  <c:v>Finanças</c:v>
                </c:pt>
                <c:pt idx="2">
                  <c:v>Logística</c:v>
                </c:pt>
                <c:pt idx="3">
                  <c:v>Marketing</c:v>
                </c:pt>
                <c:pt idx="4">
                  <c:v>Outra</c:v>
                </c:pt>
                <c:pt idx="5">
                  <c:v>Recursos humanos</c:v>
                </c:pt>
                <c:pt idx="6">
                  <c:v>Vendas</c:v>
                </c:pt>
              </c:strCache>
            </c:strRef>
          </c:cat>
          <c:val>
            <c:numRef>
              <c:f>grafico3!$C$4:$C$11</c:f>
              <c:numCache>
                <c:formatCode>0.00%</c:formatCode>
                <c:ptCount val="7"/>
                <c:pt idx="0">
                  <c:v>0.375</c:v>
                </c:pt>
                <c:pt idx="1">
                  <c:v>0.125</c:v>
                </c:pt>
                <c:pt idx="2">
                  <c:v>3.125E-2</c:v>
                </c:pt>
                <c:pt idx="3">
                  <c:v>0.125</c:v>
                </c:pt>
                <c:pt idx="4">
                  <c:v>6.25E-2</c:v>
                </c:pt>
                <c:pt idx="5">
                  <c:v>0.125</c:v>
                </c:pt>
                <c:pt idx="6">
                  <c:v>0.15625</c:v>
                </c:pt>
              </c:numCache>
            </c:numRef>
          </c:val>
          <c:extLst>
            <c:ext xmlns:c16="http://schemas.microsoft.com/office/drawing/2014/chart" uri="{C3380CC4-5D6E-409C-BE32-E72D297353CC}">
              <c16:uniqueId val="{0000001D-83C7-4CC0-830A-0362F74C31E8}"/>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0570878640169976"/>
          <c:y val="0.21570179178866181"/>
          <c:w val="0.27524359455068115"/>
          <c:h val="0.5300882155073576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t-B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t-BR"/>
    </a:p>
  </c:txPr>
  <c:externalData r:id="rId3">
    <c:autoUpdate val="0"/>
  </c:externalData>
  <c:extLst>
    <c:ext xmlns:c14="http://schemas.microsoft.com/office/drawing/2007/8/2/chart" uri="{781A3756-C4B2-4CAC-9D66-4F8BD8637D16}">
      <c14:pivotOptions>
        <c14:dropZoneFilter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pivotSource>
    <c:name>[tabulação dos dados 1.xlsx]grafico6!Tabela dinâmica9</c:name>
    <c:fmtId val="-1"/>
  </c:pivotSource>
  <c:chart>
    <c:autoTitleDeleted val="1"/>
    <c:pivotFmts>
      <c:pivotFmt>
        <c:idx val="0"/>
      </c:pivotFmt>
      <c:pivotFmt>
        <c:idx val="1"/>
      </c:pivotFmt>
      <c:pivotFmt>
        <c:idx val="2"/>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3"/>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4"/>
        <c:spPr>
          <a:solidFill>
            <a:schemeClr val="accent1"/>
          </a:solidFill>
          <a:ln>
            <a:noFill/>
          </a:ln>
          <a:effectLst>
            <a:outerShdw blurRad="254000" sx="102000" sy="102000" algn="ctr" rotWithShape="0">
              <a:prstClr val="black">
                <a:alpha val="20000"/>
              </a:prstClr>
            </a:outerShdw>
          </a:effectLst>
          <a:sp3d/>
        </c:spPr>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
        <c:idx val="7"/>
        <c:spPr>
          <a:solidFill>
            <a:schemeClr val="accent1"/>
          </a:solidFill>
          <a:ln>
            <a:noFill/>
          </a:ln>
          <a:effectLst>
            <a:outerShdw blurRad="254000" sx="102000" sy="102000" algn="ctr" rotWithShape="0">
              <a:prstClr val="black">
                <a:alpha val="20000"/>
              </a:prstClr>
            </a:outerShdw>
          </a:effectLst>
          <a:sp3d/>
        </c:spPr>
      </c:pivotFmt>
      <c:pivotFmt>
        <c:idx val="8"/>
        <c:spPr>
          <a:solidFill>
            <a:schemeClr val="accent1"/>
          </a:solidFill>
          <a:ln>
            <a:noFill/>
          </a:ln>
          <a:effectLst>
            <a:outerShdw blurRad="254000" sx="102000" sy="102000" algn="ctr" rotWithShape="0">
              <a:prstClr val="black">
                <a:alpha val="20000"/>
              </a:prstClr>
            </a:outerShdw>
          </a:effectLst>
          <a:sp3d/>
        </c:spPr>
      </c:pivotFmt>
      <c:pivotFmt>
        <c:idx val="9"/>
        <c:spPr>
          <a:solidFill>
            <a:schemeClr val="accent1"/>
          </a:solidFill>
          <a:ln>
            <a:noFill/>
          </a:ln>
          <a:effectLst>
            <a:outerShdw blurRad="254000" sx="102000" sy="102000" algn="ctr" rotWithShape="0">
              <a:prstClr val="black">
                <a:alpha val="20000"/>
              </a:prstClr>
            </a:outerShdw>
          </a:effectLst>
          <a:sp3d/>
        </c:spPr>
      </c:pivotFmt>
      <c:pivotFmt>
        <c:idx val="10"/>
        <c:spPr>
          <a:solidFill>
            <a:schemeClr val="accent1"/>
          </a:solidFill>
          <a:ln>
            <a:noFill/>
          </a:ln>
          <a:effectLst>
            <a:outerShdw blurRad="254000" sx="102000" sy="102000" algn="ctr" rotWithShape="0">
              <a:prstClr val="black">
                <a:alpha val="20000"/>
              </a:prstClr>
            </a:outerShdw>
          </a:effectLst>
          <a:sp3d/>
        </c:spPr>
      </c:pivotFmt>
      <c:pivotFmt>
        <c:idx val="11"/>
        <c:spPr>
          <a:solidFill>
            <a:schemeClr val="accent1"/>
          </a:solidFill>
          <a:ln>
            <a:noFill/>
          </a:ln>
          <a:effectLst>
            <a:outerShdw blurRad="254000" sx="102000" sy="102000" algn="ctr" rotWithShape="0">
              <a:prstClr val="black">
                <a:alpha val="20000"/>
              </a:prstClr>
            </a:outerShdw>
          </a:effectLst>
          <a:sp3d/>
        </c:spPr>
      </c:pivotFmt>
      <c:pivotFmt>
        <c:idx val="12"/>
        <c:spPr>
          <a:solidFill>
            <a:schemeClr val="accent1"/>
          </a:solidFill>
          <a:ln>
            <a:noFill/>
          </a:ln>
          <a:effectLst>
            <a:outerShdw blurRad="254000" sx="102000" sy="102000" algn="ctr" rotWithShape="0">
              <a:prstClr val="black">
                <a:alpha val="20000"/>
              </a:prstClr>
            </a:outerShdw>
          </a:effectLst>
          <a:sp3d/>
        </c:spPr>
      </c:pivotFmt>
      <c:pivotFmt>
        <c:idx val="13"/>
        <c:spPr>
          <a:solidFill>
            <a:schemeClr val="accent1"/>
          </a:solidFill>
          <a:ln>
            <a:noFill/>
          </a:ln>
          <a:effectLst>
            <a:outerShdw blurRad="254000" sx="102000" sy="102000" algn="ctr" rotWithShape="0">
              <a:prstClr val="black">
                <a:alpha val="20000"/>
              </a:prstClr>
            </a:outerShdw>
          </a:effectLst>
          <a:sp3d/>
        </c:spPr>
      </c:pivotFmt>
      <c:pivotFmt>
        <c:idx val="14"/>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5"/>
        <c:spPr>
          <a:solidFill>
            <a:schemeClr val="accent1"/>
          </a:solidFill>
          <a:ln>
            <a:noFill/>
          </a:ln>
          <a:effectLst>
            <a:outerShdw blurRad="254000" sx="102000" sy="102000" algn="ctr" rotWithShape="0">
              <a:prstClr val="black">
                <a:alpha val="20000"/>
              </a:prstClr>
            </a:outerShdw>
          </a:effectLst>
          <a:sp3d/>
        </c:spPr>
      </c:pivotFmt>
      <c:pivotFmt>
        <c:idx val="16"/>
        <c:spPr>
          <a:solidFill>
            <a:schemeClr val="accent1"/>
          </a:solidFill>
          <a:ln>
            <a:noFill/>
          </a:ln>
          <a:effectLst>
            <a:outerShdw blurRad="254000" sx="102000" sy="102000" algn="ctr" rotWithShape="0">
              <a:prstClr val="black">
                <a:alpha val="20000"/>
              </a:prstClr>
            </a:outerShdw>
          </a:effectLst>
          <a:sp3d/>
        </c:spPr>
      </c:pivotFmt>
      <c:pivotFmt>
        <c:idx val="17"/>
        <c:spPr>
          <a:solidFill>
            <a:schemeClr val="accent1"/>
          </a:solidFill>
          <a:ln>
            <a:noFill/>
          </a:ln>
          <a:effectLst>
            <a:outerShdw blurRad="254000" sx="102000" sy="102000" algn="ctr" rotWithShape="0">
              <a:prstClr val="black">
                <a:alpha val="20000"/>
              </a:prstClr>
            </a:outerShdw>
          </a:effectLst>
          <a:sp3d/>
        </c:spPr>
      </c:pivotFmt>
      <c:pivotFmt>
        <c:idx val="18"/>
        <c:spPr>
          <a:solidFill>
            <a:schemeClr val="accent1"/>
          </a:solidFill>
          <a:ln>
            <a:noFill/>
          </a:ln>
          <a:effectLst>
            <a:outerShdw blurRad="254000" sx="102000" sy="102000" algn="ctr" rotWithShape="0">
              <a:prstClr val="black">
                <a:alpha val="20000"/>
              </a:prstClr>
            </a:outerShdw>
          </a:effectLst>
          <a:sp3d/>
        </c:spPr>
      </c:pivotFmt>
      <c:pivotFmt>
        <c:idx val="19"/>
        <c:spPr>
          <a:solidFill>
            <a:schemeClr val="accent1"/>
          </a:solidFill>
          <a:ln>
            <a:noFill/>
          </a:ln>
          <a:effectLst>
            <a:outerShdw blurRad="254000" sx="102000" sy="102000" algn="ctr" rotWithShape="0">
              <a:prstClr val="black">
                <a:alpha val="20000"/>
              </a:prstClr>
            </a:outerShdw>
          </a:effectLst>
          <a:sp3d/>
        </c:spPr>
      </c:pivotFmt>
      <c:pivotFmt>
        <c:idx val="20"/>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1"/>
        <c:spPr>
          <a:solidFill>
            <a:schemeClr val="accent1"/>
          </a:solidFill>
          <a:ln>
            <a:noFill/>
          </a:ln>
          <a:effectLst>
            <a:outerShdw blurRad="254000" sx="102000" sy="102000" algn="ctr" rotWithShape="0">
              <a:prstClr val="black">
                <a:alpha val="20000"/>
              </a:prstClr>
            </a:outerShdw>
          </a:effectLst>
          <a:sp3d/>
        </c:spPr>
      </c:pivotFmt>
      <c:pivotFmt>
        <c:idx val="22"/>
        <c:spPr>
          <a:solidFill>
            <a:schemeClr val="accent1"/>
          </a:solidFill>
          <a:ln>
            <a:noFill/>
          </a:ln>
          <a:effectLst>
            <a:outerShdw blurRad="254000" sx="102000" sy="102000" algn="ctr" rotWithShape="0">
              <a:prstClr val="black">
                <a:alpha val="20000"/>
              </a:prstClr>
            </a:outerShdw>
          </a:effectLst>
          <a:sp3d/>
        </c:spPr>
      </c:pivotFmt>
      <c:pivotFmt>
        <c:idx val="23"/>
        <c:spPr>
          <a:solidFill>
            <a:schemeClr val="accent1"/>
          </a:solidFill>
          <a:ln>
            <a:noFill/>
          </a:ln>
          <a:effectLst>
            <a:outerShdw blurRad="254000" sx="102000" sy="102000" algn="ctr" rotWithShape="0">
              <a:prstClr val="black">
                <a:alpha val="20000"/>
              </a:prstClr>
            </a:outerShdw>
          </a:effectLst>
          <a:sp3d/>
        </c:spPr>
      </c:pivotFmt>
      <c:pivotFmt>
        <c:idx val="24"/>
        <c:spPr>
          <a:solidFill>
            <a:schemeClr val="accent1"/>
          </a:solidFill>
          <a:ln>
            <a:noFill/>
          </a:ln>
          <a:effectLst>
            <a:outerShdw blurRad="254000" sx="102000" sy="102000" algn="ctr" rotWithShape="0">
              <a:prstClr val="black">
                <a:alpha val="20000"/>
              </a:prstClr>
            </a:outerShdw>
          </a:effectLst>
          <a:sp3d/>
        </c:spPr>
      </c:pivotFmt>
      <c:pivotFmt>
        <c:idx val="25"/>
        <c:spPr>
          <a:solidFill>
            <a:schemeClr val="accent1"/>
          </a:solidFill>
          <a:ln>
            <a:noFill/>
          </a:ln>
          <a:effectLst>
            <a:outerShdw blurRad="254000" sx="102000" sy="102000" algn="ctr" rotWithShape="0">
              <a:prstClr val="black">
                <a:alpha val="20000"/>
              </a:prstClr>
            </a:outerShdw>
          </a:effectLst>
          <a:sp3d/>
        </c:spPr>
      </c:pivotFmt>
      <c:pivotFmt>
        <c:idx val="26"/>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7"/>
        <c:spPr>
          <a:solidFill>
            <a:schemeClr val="accent1"/>
          </a:solidFill>
          <a:ln>
            <a:noFill/>
          </a:ln>
          <a:effectLst>
            <a:outerShdw blurRad="254000" sx="102000" sy="102000" algn="ctr" rotWithShape="0">
              <a:prstClr val="black">
                <a:alpha val="20000"/>
              </a:prstClr>
            </a:outerShdw>
          </a:effectLst>
          <a:sp3d/>
        </c:spPr>
      </c:pivotFmt>
      <c:pivotFmt>
        <c:idx val="28"/>
        <c:spPr>
          <a:solidFill>
            <a:schemeClr val="accent1"/>
          </a:solidFill>
          <a:ln>
            <a:noFill/>
          </a:ln>
          <a:effectLst>
            <a:outerShdw blurRad="254000" sx="102000" sy="102000" algn="ctr" rotWithShape="0">
              <a:prstClr val="black">
                <a:alpha val="20000"/>
              </a:prstClr>
            </a:outerShdw>
          </a:effectLst>
          <a:sp3d/>
        </c:spPr>
      </c:pivotFmt>
      <c:pivotFmt>
        <c:idx val="29"/>
        <c:spPr>
          <a:solidFill>
            <a:schemeClr val="accent1"/>
          </a:solidFill>
          <a:ln>
            <a:noFill/>
          </a:ln>
          <a:effectLst>
            <a:outerShdw blurRad="254000" sx="102000" sy="102000" algn="ctr" rotWithShape="0">
              <a:prstClr val="black">
                <a:alpha val="20000"/>
              </a:prstClr>
            </a:outerShdw>
          </a:effectLst>
          <a:sp3d/>
        </c:spPr>
      </c:pivotFmt>
      <c:pivotFmt>
        <c:idx val="30"/>
        <c:spPr>
          <a:solidFill>
            <a:schemeClr val="accent1"/>
          </a:solidFill>
          <a:ln>
            <a:noFill/>
          </a:ln>
          <a:effectLst>
            <a:outerShdw blurRad="254000" sx="102000" sy="102000" algn="ctr" rotWithShape="0">
              <a:prstClr val="black">
                <a:alpha val="20000"/>
              </a:prstClr>
            </a:outerShdw>
          </a:effectLst>
          <a:sp3d/>
        </c:spPr>
      </c:pivotFmt>
      <c:pivotFmt>
        <c:idx val="31"/>
        <c:spPr>
          <a:solidFill>
            <a:schemeClr val="accent1"/>
          </a:solidFill>
          <a:ln>
            <a:noFill/>
          </a:ln>
          <a:effectLst>
            <a:outerShdw blurRad="254000" sx="102000" sy="102000" algn="ctr" rotWithShape="0">
              <a:prstClr val="black">
                <a:alpha val="20000"/>
              </a:prstClr>
            </a:outerShdw>
          </a:effectLst>
          <a:sp3d/>
        </c:spPr>
      </c:pivotFmt>
      <c:pivotFmt>
        <c:idx val="32"/>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33"/>
        <c:spPr>
          <a:solidFill>
            <a:schemeClr val="accent1"/>
          </a:solidFill>
          <a:ln>
            <a:noFill/>
          </a:ln>
          <a:effectLst>
            <a:outerShdw blurRad="254000" sx="102000" sy="102000" algn="ctr" rotWithShape="0">
              <a:prstClr val="black">
                <a:alpha val="20000"/>
              </a:prstClr>
            </a:outerShdw>
          </a:effectLst>
          <a:sp3d/>
        </c:spPr>
      </c:pivotFmt>
      <c:pivotFmt>
        <c:idx val="34"/>
        <c:spPr>
          <a:solidFill>
            <a:schemeClr val="accent1"/>
          </a:solidFill>
          <a:ln>
            <a:noFill/>
          </a:ln>
          <a:effectLst>
            <a:outerShdw blurRad="254000" sx="102000" sy="102000" algn="ctr" rotWithShape="0">
              <a:prstClr val="black">
                <a:alpha val="20000"/>
              </a:prstClr>
            </a:outerShdw>
          </a:effectLst>
          <a:sp3d/>
        </c:spPr>
      </c:pivotFmt>
      <c:pivotFmt>
        <c:idx val="35"/>
        <c:spPr>
          <a:solidFill>
            <a:schemeClr val="accent1"/>
          </a:solidFill>
          <a:ln>
            <a:noFill/>
          </a:ln>
          <a:effectLst>
            <a:outerShdw blurRad="254000" sx="102000" sy="102000" algn="ctr" rotWithShape="0">
              <a:prstClr val="black">
                <a:alpha val="20000"/>
              </a:prstClr>
            </a:outerShdw>
          </a:effectLst>
          <a:sp3d/>
        </c:spPr>
      </c:pivotFmt>
      <c:pivotFmt>
        <c:idx val="36"/>
        <c:spPr>
          <a:solidFill>
            <a:schemeClr val="accent1"/>
          </a:solidFill>
          <a:ln>
            <a:noFill/>
          </a:ln>
          <a:effectLst>
            <a:outerShdw blurRad="254000" sx="102000" sy="102000" algn="ctr" rotWithShape="0">
              <a:prstClr val="black">
                <a:alpha val="20000"/>
              </a:prstClr>
            </a:outerShdw>
          </a:effectLst>
          <a:sp3d/>
        </c:spPr>
      </c:pivotFmt>
      <c:pivotFmt>
        <c:idx val="37"/>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grafico6!$B$3</c:f>
              <c:strCache>
                <c:ptCount val="1"/>
                <c:pt idx="0">
                  <c:v>Frequência</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062C-45CC-98E0-7A51CE36166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062C-45CC-98E0-7A51CE36166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062C-45CC-98E0-7A51CE361661}"/>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062C-45CC-98E0-7A51CE361661}"/>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062C-45CC-98E0-7A51CE361661}"/>
              </c:ext>
            </c:extLst>
          </c:dPt>
          <c:dLbls>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grafico6!$A$4:$A$9</c:f>
              <c:strCache>
                <c:ptCount val="5"/>
                <c:pt idx="0">
                  <c:v>ADM geral</c:v>
                </c:pt>
                <c:pt idx="1">
                  <c:v>Finanças</c:v>
                </c:pt>
                <c:pt idx="2">
                  <c:v>Marketing</c:v>
                </c:pt>
                <c:pt idx="3">
                  <c:v>Recursos humanos</c:v>
                </c:pt>
                <c:pt idx="4">
                  <c:v>Vendas</c:v>
                </c:pt>
              </c:strCache>
            </c:strRef>
          </c:cat>
          <c:val>
            <c:numRef>
              <c:f>grafico6!$B$4:$B$9</c:f>
              <c:numCache>
                <c:formatCode>General</c:formatCode>
                <c:ptCount val="5"/>
                <c:pt idx="0">
                  <c:v>8</c:v>
                </c:pt>
                <c:pt idx="1">
                  <c:v>7</c:v>
                </c:pt>
                <c:pt idx="2">
                  <c:v>3</c:v>
                </c:pt>
                <c:pt idx="3">
                  <c:v>7</c:v>
                </c:pt>
                <c:pt idx="4">
                  <c:v>7</c:v>
                </c:pt>
              </c:numCache>
            </c:numRef>
          </c:val>
          <c:extLst>
            <c:ext xmlns:c16="http://schemas.microsoft.com/office/drawing/2014/chart" uri="{C3380CC4-5D6E-409C-BE32-E72D297353CC}">
              <c16:uniqueId val="{0000000A-062C-45CC-98E0-7A51CE361661}"/>
            </c:ext>
          </c:extLst>
        </c:ser>
        <c:ser>
          <c:idx val="1"/>
          <c:order val="1"/>
          <c:tx>
            <c:strRef>
              <c:f>grafico6!$C$3</c:f>
              <c:strCache>
                <c:ptCount val="1"/>
                <c:pt idx="0">
                  <c:v>%</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062C-45CC-98E0-7A51CE36166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062C-45CC-98E0-7A51CE36166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062C-45CC-98E0-7A51CE361661}"/>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2-062C-45CC-98E0-7A51CE361661}"/>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4-062C-45CC-98E0-7A51CE361661}"/>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grafico6!$A$4:$A$9</c:f>
              <c:strCache>
                <c:ptCount val="5"/>
                <c:pt idx="0">
                  <c:v>ADM geral</c:v>
                </c:pt>
                <c:pt idx="1">
                  <c:v>Finanças</c:v>
                </c:pt>
                <c:pt idx="2">
                  <c:v>Marketing</c:v>
                </c:pt>
                <c:pt idx="3">
                  <c:v>Recursos humanos</c:v>
                </c:pt>
                <c:pt idx="4">
                  <c:v>Vendas</c:v>
                </c:pt>
              </c:strCache>
            </c:strRef>
          </c:cat>
          <c:val>
            <c:numRef>
              <c:f>grafico6!$C$4:$C$9</c:f>
              <c:numCache>
                <c:formatCode>0.00%</c:formatCode>
                <c:ptCount val="5"/>
                <c:pt idx="0">
                  <c:v>0.25</c:v>
                </c:pt>
                <c:pt idx="1">
                  <c:v>0.21875</c:v>
                </c:pt>
                <c:pt idx="2">
                  <c:v>9.375E-2</c:v>
                </c:pt>
                <c:pt idx="3">
                  <c:v>0.21875</c:v>
                </c:pt>
                <c:pt idx="4">
                  <c:v>0.21875</c:v>
                </c:pt>
              </c:numCache>
            </c:numRef>
          </c:val>
          <c:extLst>
            <c:ext xmlns:c16="http://schemas.microsoft.com/office/drawing/2014/chart" uri="{C3380CC4-5D6E-409C-BE32-E72D297353CC}">
              <c16:uniqueId val="{00000015-062C-45CC-98E0-7A51CE361661}"/>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t-B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t-BR"/>
    </a:p>
  </c:txPr>
  <c:externalData r:id="rId3">
    <c:autoUpdate val="0"/>
  </c:externalData>
  <c:extLst>
    <c:ext xmlns:c14="http://schemas.microsoft.com/office/drawing/2007/8/2/chart" uri="{781A3756-C4B2-4CAC-9D66-4F8BD8637D16}">
      <c14:pivotOptions>
        <c14:dropZoneFilter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pivotSource>
    <c:name>[tabulação dos dados 1.xlsx]grafico8!Tabela dinâmica11</c:name>
    <c:fmtId val="-1"/>
  </c:pivotSource>
  <c:chart>
    <c:autoTitleDeleted val="1"/>
    <c:pivotFmts>
      <c:pivotFmt>
        <c:idx val="0"/>
      </c:pivotFmt>
      <c:pivotFmt>
        <c:idx val="1"/>
      </c:pivotFmt>
      <c:pivotFmt>
        <c:idx val="2"/>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3"/>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4"/>
        <c:spPr>
          <a:solidFill>
            <a:schemeClr val="accent1"/>
          </a:solidFill>
          <a:ln>
            <a:noFill/>
          </a:ln>
          <a:effectLst>
            <a:outerShdw blurRad="254000" sx="102000" sy="102000" algn="ctr" rotWithShape="0">
              <a:prstClr val="black">
                <a:alpha val="20000"/>
              </a:prstClr>
            </a:outerShdw>
          </a:effectLst>
          <a:sp3d/>
        </c:spPr>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
        <c:idx val="7"/>
        <c:spPr>
          <a:solidFill>
            <a:schemeClr val="accent1"/>
          </a:solidFill>
          <a:ln>
            <a:noFill/>
          </a:ln>
          <a:effectLst>
            <a:outerShdw blurRad="254000" sx="102000" sy="102000" algn="ctr" rotWithShape="0">
              <a:prstClr val="black">
                <a:alpha val="20000"/>
              </a:prstClr>
            </a:outerShdw>
          </a:effectLst>
          <a:sp3d/>
        </c:spPr>
      </c:pivotFmt>
      <c:pivotFmt>
        <c:idx val="8"/>
        <c:spPr>
          <a:solidFill>
            <a:schemeClr val="accent1"/>
          </a:solidFill>
          <a:ln>
            <a:noFill/>
          </a:ln>
          <a:effectLst>
            <a:outerShdw blurRad="254000" sx="102000" sy="102000" algn="ctr" rotWithShape="0">
              <a:prstClr val="black">
                <a:alpha val="20000"/>
              </a:prstClr>
            </a:outerShdw>
          </a:effectLst>
          <a:sp3d/>
        </c:spPr>
      </c:pivotFmt>
      <c:pivotFmt>
        <c:idx val="9"/>
        <c:spPr>
          <a:solidFill>
            <a:schemeClr val="accent1"/>
          </a:solidFill>
          <a:ln>
            <a:noFill/>
          </a:ln>
          <a:effectLst>
            <a:outerShdw blurRad="254000" sx="102000" sy="102000" algn="ctr" rotWithShape="0">
              <a:prstClr val="black">
                <a:alpha val="20000"/>
              </a:prstClr>
            </a:outerShdw>
          </a:effectLst>
          <a:sp3d/>
        </c:spPr>
      </c:pivotFmt>
      <c:pivotFmt>
        <c:idx val="10"/>
        <c:spPr>
          <a:solidFill>
            <a:schemeClr val="accent1"/>
          </a:solidFill>
          <a:ln>
            <a:noFill/>
          </a:ln>
          <a:effectLst>
            <a:outerShdw blurRad="254000" sx="102000" sy="102000" algn="ctr" rotWithShape="0">
              <a:prstClr val="black">
                <a:alpha val="20000"/>
              </a:prstClr>
            </a:outerShdw>
          </a:effectLst>
          <a:sp3d/>
        </c:spPr>
      </c:pivotFmt>
      <c:pivotFmt>
        <c:idx val="11"/>
        <c:spPr>
          <a:solidFill>
            <a:schemeClr val="accent1"/>
          </a:solidFill>
          <a:ln>
            <a:noFill/>
          </a:ln>
          <a:effectLst>
            <a:outerShdw blurRad="254000" sx="102000" sy="102000" algn="ctr" rotWithShape="0">
              <a:prstClr val="black">
                <a:alpha val="20000"/>
              </a:prstClr>
            </a:outerShdw>
          </a:effectLst>
          <a:sp3d/>
        </c:spPr>
      </c:pivotFmt>
      <c:pivotFmt>
        <c:idx val="12"/>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3"/>
        <c:spPr>
          <a:solidFill>
            <a:schemeClr val="accent1"/>
          </a:solidFill>
          <a:ln>
            <a:noFill/>
          </a:ln>
          <a:effectLst>
            <a:outerShdw blurRad="254000" sx="102000" sy="102000" algn="ctr" rotWithShape="0">
              <a:prstClr val="black">
                <a:alpha val="20000"/>
              </a:prstClr>
            </a:outerShdw>
          </a:effectLst>
          <a:sp3d/>
        </c:spPr>
      </c:pivotFmt>
      <c:pivotFmt>
        <c:idx val="14"/>
        <c:spPr>
          <a:solidFill>
            <a:schemeClr val="accent1"/>
          </a:solidFill>
          <a:ln>
            <a:noFill/>
          </a:ln>
          <a:effectLst>
            <a:outerShdw blurRad="254000" sx="102000" sy="102000" algn="ctr" rotWithShape="0">
              <a:prstClr val="black">
                <a:alpha val="20000"/>
              </a:prstClr>
            </a:outerShdw>
          </a:effectLst>
          <a:sp3d/>
        </c:spPr>
      </c:pivotFmt>
      <c:pivotFmt>
        <c:idx val="15"/>
        <c:spPr>
          <a:solidFill>
            <a:schemeClr val="accent1"/>
          </a:solidFill>
          <a:ln>
            <a:noFill/>
          </a:ln>
          <a:effectLst>
            <a:outerShdw blurRad="254000" sx="102000" sy="102000" algn="ctr" rotWithShape="0">
              <a:prstClr val="black">
                <a:alpha val="20000"/>
              </a:prstClr>
            </a:outerShdw>
          </a:effectLst>
          <a:sp3d/>
        </c:spPr>
      </c:pivotFmt>
      <c:pivotFmt>
        <c:idx val="16"/>
        <c:spPr>
          <a:solidFill>
            <a:schemeClr val="accent1"/>
          </a:solidFill>
          <a:ln>
            <a:noFill/>
          </a:ln>
          <a:effectLst>
            <a:outerShdw blurRad="254000" sx="102000" sy="102000" algn="ctr" rotWithShape="0">
              <a:prstClr val="black">
                <a:alpha val="20000"/>
              </a:prstClr>
            </a:outerShdw>
          </a:effectLst>
          <a:sp3d/>
        </c:spPr>
      </c:pivotFmt>
      <c:pivotFmt>
        <c:idx val="17"/>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8"/>
        <c:spPr>
          <a:solidFill>
            <a:schemeClr val="accent1"/>
          </a:solidFill>
          <a:ln>
            <a:noFill/>
          </a:ln>
          <a:effectLst>
            <a:outerShdw blurRad="254000" sx="102000" sy="102000" algn="ctr" rotWithShape="0">
              <a:prstClr val="black">
                <a:alpha val="20000"/>
              </a:prstClr>
            </a:outerShdw>
          </a:effectLst>
          <a:sp3d/>
        </c:spPr>
      </c:pivotFmt>
      <c:pivotFmt>
        <c:idx val="19"/>
        <c:spPr>
          <a:solidFill>
            <a:schemeClr val="accent1"/>
          </a:solidFill>
          <a:ln>
            <a:noFill/>
          </a:ln>
          <a:effectLst>
            <a:outerShdw blurRad="254000" sx="102000" sy="102000" algn="ctr" rotWithShape="0">
              <a:prstClr val="black">
                <a:alpha val="20000"/>
              </a:prstClr>
            </a:outerShdw>
          </a:effectLst>
          <a:sp3d/>
        </c:spPr>
      </c:pivotFmt>
      <c:pivotFmt>
        <c:idx val="20"/>
        <c:spPr>
          <a:solidFill>
            <a:schemeClr val="accent1"/>
          </a:solidFill>
          <a:ln>
            <a:noFill/>
          </a:ln>
          <a:effectLst>
            <a:outerShdw blurRad="254000" sx="102000" sy="102000" algn="ctr" rotWithShape="0">
              <a:prstClr val="black">
                <a:alpha val="20000"/>
              </a:prstClr>
            </a:outerShdw>
          </a:effectLst>
          <a:sp3d/>
        </c:spPr>
      </c:pivotFmt>
      <c:pivotFmt>
        <c:idx val="21"/>
        <c:spPr>
          <a:solidFill>
            <a:schemeClr val="accent1"/>
          </a:solidFill>
          <a:ln>
            <a:noFill/>
          </a:ln>
          <a:effectLst>
            <a:outerShdw blurRad="254000" sx="102000" sy="102000" algn="ctr" rotWithShape="0">
              <a:prstClr val="black">
                <a:alpha val="20000"/>
              </a:prstClr>
            </a:outerShdw>
          </a:effectLst>
          <a:sp3d/>
        </c:spPr>
      </c:pivotFmt>
      <c:pivotFmt>
        <c:idx val="22"/>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3"/>
        <c:spPr>
          <a:solidFill>
            <a:schemeClr val="accent1"/>
          </a:solidFill>
          <a:ln>
            <a:noFill/>
          </a:ln>
          <a:effectLst>
            <a:outerShdw blurRad="254000" sx="102000" sy="102000" algn="ctr" rotWithShape="0">
              <a:prstClr val="black">
                <a:alpha val="20000"/>
              </a:prstClr>
            </a:outerShdw>
          </a:effectLst>
          <a:sp3d/>
        </c:spPr>
      </c:pivotFmt>
      <c:pivotFmt>
        <c:idx val="24"/>
        <c:spPr>
          <a:solidFill>
            <a:schemeClr val="accent1"/>
          </a:solidFill>
          <a:ln>
            <a:noFill/>
          </a:ln>
          <a:effectLst>
            <a:outerShdw blurRad="254000" sx="102000" sy="102000" algn="ctr" rotWithShape="0">
              <a:prstClr val="black">
                <a:alpha val="20000"/>
              </a:prstClr>
            </a:outerShdw>
          </a:effectLst>
          <a:sp3d/>
        </c:spPr>
      </c:pivotFmt>
      <c:pivotFmt>
        <c:idx val="25"/>
        <c:spPr>
          <a:solidFill>
            <a:schemeClr val="accent1"/>
          </a:solidFill>
          <a:ln>
            <a:noFill/>
          </a:ln>
          <a:effectLst>
            <a:outerShdw blurRad="254000" sx="102000" sy="102000" algn="ctr" rotWithShape="0">
              <a:prstClr val="black">
                <a:alpha val="20000"/>
              </a:prstClr>
            </a:outerShdw>
          </a:effectLst>
          <a:sp3d/>
        </c:spPr>
      </c:pivotFmt>
      <c:pivotFmt>
        <c:idx val="26"/>
        <c:spPr>
          <a:solidFill>
            <a:schemeClr val="accent1"/>
          </a:solidFill>
          <a:ln>
            <a:noFill/>
          </a:ln>
          <a:effectLst>
            <a:outerShdw blurRad="254000" sx="102000" sy="102000" algn="ctr" rotWithShape="0">
              <a:prstClr val="black">
                <a:alpha val="20000"/>
              </a:prstClr>
            </a:outerShdw>
          </a:effectLst>
          <a:sp3d/>
        </c:spPr>
      </c:pivotFmt>
      <c:pivotFmt>
        <c:idx val="27"/>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8"/>
        <c:spPr>
          <a:solidFill>
            <a:schemeClr val="accent1"/>
          </a:solidFill>
          <a:ln>
            <a:noFill/>
          </a:ln>
          <a:effectLst>
            <a:outerShdw blurRad="254000" sx="102000" sy="102000" algn="ctr" rotWithShape="0">
              <a:prstClr val="black">
                <a:alpha val="20000"/>
              </a:prstClr>
            </a:outerShdw>
          </a:effectLst>
          <a:sp3d/>
        </c:spPr>
      </c:pivotFmt>
      <c:pivotFmt>
        <c:idx val="29"/>
        <c:spPr>
          <a:solidFill>
            <a:schemeClr val="accent1"/>
          </a:solidFill>
          <a:ln>
            <a:noFill/>
          </a:ln>
          <a:effectLst>
            <a:outerShdw blurRad="254000" sx="102000" sy="102000" algn="ctr" rotWithShape="0">
              <a:prstClr val="black">
                <a:alpha val="20000"/>
              </a:prstClr>
            </a:outerShdw>
          </a:effectLst>
          <a:sp3d/>
        </c:spPr>
      </c:pivotFmt>
      <c:pivotFmt>
        <c:idx val="30"/>
        <c:spPr>
          <a:solidFill>
            <a:schemeClr val="accent1"/>
          </a:solidFill>
          <a:ln>
            <a:noFill/>
          </a:ln>
          <a:effectLst>
            <a:outerShdw blurRad="254000" sx="102000" sy="102000" algn="ctr" rotWithShape="0">
              <a:prstClr val="black">
                <a:alpha val="20000"/>
              </a:prstClr>
            </a:outerShdw>
          </a:effectLst>
          <a:sp3d/>
        </c:spPr>
      </c:pivotFmt>
      <c:pivotFmt>
        <c:idx val="31"/>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33962264150943E-3"/>
          <c:y val="6.8857589984350542E-2"/>
          <c:w val="0.75186549794483237"/>
          <c:h val="0.89358372456964008"/>
        </c:manualLayout>
      </c:layout>
      <c:pie3DChart>
        <c:varyColors val="1"/>
        <c:ser>
          <c:idx val="0"/>
          <c:order val="0"/>
          <c:tx>
            <c:strRef>
              <c:f>grafico8!$B$3</c:f>
              <c:strCache>
                <c:ptCount val="1"/>
                <c:pt idx="0">
                  <c:v>Frequência</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6BE-4AB0-A26B-7FA355058CD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6BE-4AB0-A26B-7FA355058CD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6BE-4AB0-A26B-7FA355058CD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6BE-4AB0-A26B-7FA355058CD3}"/>
              </c:ext>
            </c:extLst>
          </c:dPt>
          <c:dLbls>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grafico8!$A$4:$A$8</c:f>
              <c:strCache>
                <c:ptCount val="4"/>
                <c:pt idx="0">
                  <c:v>Criativo</c:v>
                </c:pt>
                <c:pt idx="1">
                  <c:v>Estrategista</c:v>
                </c:pt>
                <c:pt idx="2">
                  <c:v>Planejador</c:v>
                </c:pt>
                <c:pt idx="3">
                  <c:v>Proativo</c:v>
                </c:pt>
              </c:strCache>
            </c:strRef>
          </c:cat>
          <c:val>
            <c:numRef>
              <c:f>grafico8!$B$4:$B$8</c:f>
              <c:numCache>
                <c:formatCode>General</c:formatCode>
                <c:ptCount val="4"/>
                <c:pt idx="0">
                  <c:v>6</c:v>
                </c:pt>
                <c:pt idx="1">
                  <c:v>13</c:v>
                </c:pt>
                <c:pt idx="2">
                  <c:v>11</c:v>
                </c:pt>
                <c:pt idx="3">
                  <c:v>2</c:v>
                </c:pt>
              </c:numCache>
            </c:numRef>
          </c:val>
          <c:extLst>
            <c:ext xmlns:c16="http://schemas.microsoft.com/office/drawing/2014/chart" uri="{C3380CC4-5D6E-409C-BE32-E72D297353CC}">
              <c16:uniqueId val="{00000008-D6BE-4AB0-A26B-7FA355058CD3}"/>
            </c:ext>
          </c:extLst>
        </c:ser>
        <c:ser>
          <c:idx val="1"/>
          <c:order val="1"/>
          <c:tx>
            <c:strRef>
              <c:f>grafico8!$C$3</c:f>
              <c:strCache>
                <c:ptCount val="1"/>
                <c:pt idx="0">
                  <c:v>%</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D6BE-4AB0-A26B-7FA355058CD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D6BE-4AB0-A26B-7FA355058CD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D6BE-4AB0-A26B-7FA355058CD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D6BE-4AB0-A26B-7FA355058CD3}"/>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grafico8!$A$4:$A$8</c:f>
              <c:strCache>
                <c:ptCount val="4"/>
                <c:pt idx="0">
                  <c:v>Criativo</c:v>
                </c:pt>
                <c:pt idx="1">
                  <c:v>Estrategista</c:v>
                </c:pt>
                <c:pt idx="2">
                  <c:v>Planejador</c:v>
                </c:pt>
                <c:pt idx="3">
                  <c:v>Proativo</c:v>
                </c:pt>
              </c:strCache>
            </c:strRef>
          </c:cat>
          <c:val>
            <c:numRef>
              <c:f>grafico8!$C$4:$C$8</c:f>
              <c:numCache>
                <c:formatCode>0.00%</c:formatCode>
                <c:ptCount val="4"/>
                <c:pt idx="0">
                  <c:v>0.1875</c:v>
                </c:pt>
                <c:pt idx="1">
                  <c:v>0.40625</c:v>
                </c:pt>
                <c:pt idx="2">
                  <c:v>0.34375</c:v>
                </c:pt>
                <c:pt idx="3">
                  <c:v>6.25E-2</c:v>
                </c:pt>
              </c:numCache>
            </c:numRef>
          </c:val>
          <c:extLst>
            <c:ext xmlns:c16="http://schemas.microsoft.com/office/drawing/2014/chart" uri="{C3380CC4-5D6E-409C-BE32-E72D297353CC}">
              <c16:uniqueId val="{00000011-D6BE-4AB0-A26B-7FA355058CD3}"/>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t-B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t-BR"/>
    </a:p>
  </c:txPr>
  <c:externalData r:id="rId3">
    <c:autoUpdate val="0"/>
  </c:externalData>
  <c:extLst>
    <c:ext xmlns:c14="http://schemas.microsoft.com/office/drawing/2007/8/2/chart" uri="{781A3756-C4B2-4CAC-9D66-4F8BD8637D16}">
      <c14:pivotOptions>
        <c14:dropZoneFilter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pivotSource>
    <c:name>[tabulação dos dados 1.xlsx]grafico14!Tabela dinâmica18</c:name>
    <c:fmtId val="-1"/>
  </c:pivotSource>
  <c:chart>
    <c:autoTitleDeleted val="1"/>
    <c:pivotFmts>
      <c:pivotFmt>
        <c:idx val="0"/>
      </c:pivotFmt>
      <c:pivotFmt>
        <c:idx val="1"/>
      </c:pivotFmt>
      <c:pivotFmt>
        <c:idx val="2"/>
        <c:spPr>
          <a:solidFill>
            <a:schemeClr val="accent1"/>
          </a:solidFill>
          <a:ln>
            <a:noFill/>
          </a:ln>
          <a:effectLst>
            <a:outerShdw blurRad="254000" sx="102000" sy="102000" algn="ctr" rotWithShape="0">
              <a:prstClr val="black">
                <a:alpha val="20000"/>
              </a:prstClr>
            </a:outerShdw>
          </a:effectLst>
          <a:sp3d/>
        </c:spPr>
        <c:marker>
          <c:spPr>
            <a:solidFill>
              <a:schemeClr val="accent1">
                <a:alpha val="85000"/>
              </a:schemeClr>
            </a:solidFill>
            <a:ln>
              <a:noFill/>
            </a:ln>
            <a:effectLst/>
          </c:spPr>
        </c:marker>
        <c:dLbl>
          <c:idx val="0"/>
          <c:dLblPos val="inEnd"/>
          <c:showLegendKey val="0"/>
          <c:showVal val="0"/>
          <c:showCatName val="0"/>
          <c:showSerName val="0"/>
          <c:showPercent val="1"/>
          <c:showBubbleSize val="0"/>
          <c:extLst>
            <c:ext xmlns:c15="http://schemas.microsoft.com/office/drawing/2012/chart" uri="{CE6537A1-D6FC-4f65-9D91-7224C49458BB}"/>
          </c:extLst>
        </c:dLbl>
      </c:pivotFmt>
      <c:pivotFmt>
        <c:idx val="3"/>
        <c:spPr>
          <a:solidFill>
            <a:schemeClr val="accent1"/>
          </a:solidFill>
          <a:ln>
            <a:noFill/>
          </a:ln>
          <a:effectLst>
            <a:outerShdw blurRad="254000" sx="102000" sy="102000" algn="ctr" rotWithShape="0">
              <a:prstClr val="black">
                <a:alpha val="20000"/>
              </a:prstClr>
            </a:outerShdw>
          </a:effectLst>
          <a:sp3d/>
        </c:spPr>
        <c:marker>
          <c:spPr>
            <a:solidFill>
              <a:schemeClr val="accent1">
                <a:alpha val="85000"/>
              </a:schemeClr>
            </a:solidFill>
            <a:ln>
              <a:noFill/>
            </a:ln>
            <a:effectLst/>
          </c:spPr>
        </c:marker>
        <c:dLbl>
          <c:idx val="0"/>
          <c:dLblPos val="ctr"/>
          <c:showLegendKey val="0"/>
          <c:showVal val="0"/>
          <c:showCatName val="0"/>
          <c:showSerName val="0"/>
          <c:showPercent val="1"/>
          <c:showBubbleSize val="0"/>
          <c:extLst>
            <c:ext xmlns:c15="http://schemas.microsoft.com/office/drawing/2012/chart" uri="{CE6537A1-D6FC-4f65-9D91-7224C49458BB}"/>
          </c:extLst>
        </c:dLbl>
      </c:pivotFmt>
      <c:pivotFmt>
        <c:idx val="4"/>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
        <c:idx val="7"/>
        <c:spPr>
          <a:solidFill>
            <a:schemeClr val="accent1"/>
          </a:solidFill>
          <a:ln>
            <a:noFill/>
          </a:ln>
          <a:effectLst>
            <a:outerShdw blurRad="254000" sx="102000" sy="102000" algn="ctr" rotWithShape="0">
              <a:prstClr val="black">
                <a:alpha val="20000"/>
              </a:prstClr>
            </a:outerShdw>
          </a:effectLst>
          <a:sp3d/>
        </c:spPr>
      </c:pivotFmt>
      <c:pivotFmt>
        <c:idx val="8"/>
        <c:spPr>
          <a:solidFill>
            <a:schemeClr val="accent1"/>
          </a:solidFill>
          <a:ln>
            <a:noFill/>
          </a:ln>
          <a:effectLst>
            <a:outerShdw blurRad="254000" sx="102000" sy="102000" algn="ctr" rotWithShape="0">
              <a:prstClr val="black">
                <a:alpha val="20000"/>
              </a:prstClr>
            </a:outerShdw>
          </a:effectLst>
          <a:sp3d/>
        </c:spPr>
      </c:pivotFmt>
      <c:pivotFmt>
        <c:idx val="9"/>
        <c:spPr>
          <a:solidFill>
            <a:schemeClr val="accent1"/>
          </a:solidFill>
          <a:ln>
            <a:noFill/>
          </a:ln>
          <a:effectLst>
            <a:outerShdw blurRad="254000" sx="102000" sy="102000" algn="ctr" rotWithShape="0">
              <a:prstClr val="black">
                <a:alpha val="20000"/>
              </a:prstClr>
            </a:outerShdw>
          </a:effectLst>
          <a:sp3d/>
        </c:spPr>
      </c:pivotFmt>
      <c:pivotFmt>
        <c:idx val="10"/>
        <c:spPr>
          <a:solidFill>
            <a:schemeClr val="accent1"/>
          </a:solidFill>
          <a:ln>
            <a:noFill/>
          </a:ln>
          <a:effectLst>
            <a:outerShdw blurRad="254000" sx="102000" sy="102000" algn="ctr" rotWithShape="0">
              <a:prstClr val="black">
                <a:alpha val="20000"/>
              </a:prstClr>
            </a:outerShdw>
          </a:effectLst>
          <a:sp3d/>
        </c:spPr>
      </c:pivotFmt>
      <c:pivotFmt>
        <c:idx val="1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2"/>
        <c:spPr>
          <a:solidFill>
            <a:schemeClr val="accent1"/>
          </a:solidFill>
          <a:ln>
            <a:noFill/>
          </a:ln>
          <a:effectLst>
            <a:outerShdw blurRad="254000" sx="102000" sy="102000" algn="ctr" rotWithShape="0">
              <a:prstClr val="black">
                <a:alpha val="20000"/>
              </a:prstClr>
            </a:outerShdw>
          </a:effectLst>
          <a:sp3d/>
        </c:spPr>
      </c:pivotFmt>
      <c:pivotFmt>
        <c:idx val="13"/>
        <c:spPr>
          <a:solidFill>
            <a:schemeClr val="accent1"/>
          </a:solidFill>
          <a:ln>
            <a:noFill/>
          </a:ln>
          <a:effectLst>
            <a:outerShdw blurRad="254000" sx="102000" sy="102000" algn="ctr" rotWithShape="0">
              <a:prstClr val="black">
                <a:alpha val="20000"/>
              </a:prstClr>
            </a:outerShdw>
          </a:effectLst>
          <a:sp3d/>
        </c:spPr>
      </c:pivotFmt>
      <c:pivotFmt>
        <c:idx val="14"/>
        <c:spPr>
          <a:solidFill>
            <a:schemeClr val="accent1"/>
          </a:solidFill>
          <a:ln>
            <a:noFill/>
          </a:ln>
          <a:effectLst>
            <a:outerShdw blurRad="254000" sx="102000" sy="102000" algn="ctr" rotWithShape="0">
              <a:prstClr val="black">
                <a:alpha val="20000"/>
              </a:prstClr>
            </a:outerShdw>
          </a:effectLst>
          <a:sp3d/>
        </c:spPr>
      </c:pivotFmt>
      <c:pivotFmt>
        <c:idx val="15"/>
        <c:spPr>
          <a:solidFill>
            <a:schemeClr val="accent1"/>
          </a:solidFill>
          <a:ln>
            <a:noFill/>
          </a:ln>
          <a:effectLst>
            <a:outerShdw blurRad="254000" sx="102000" sy="102000" algn="ctr" rotWithShape="0">
              <a:prstClr val="black">
                <a:alpha val="20000"/>
              </a:prstClr>
            </a:outerShdw>
          </a:effectLst>
          <a:sp3d/>
        </c:spPr>
      </c:pivotFmt>
      <c:pivotFmt>
        <c:idx val="16"/>
        <c:spPr>
          <a:solidFill>
            <a:schemeClr val="accent1"/>
          </a:solidFill>
          <a:ln>
            <a:noFill/>
          </a:ln>
          <a:effectLst>
            <a:outerShdw blurRad="254000" sx="102000" sy="102000" algn="ctr" rotWithShape="0">
              <a:prstClr val="black">
                <a:alpha val="20000"/>
              </a:prstClr>
            </a:outerShdw>
          </a:effectLst>
          <a:sp3d/>
        </c:spPr>
      </c:pivotFmt>
      <c:pivotFmt>
        <c:idx val="17"/>
        <c:spPr>
          <a:solidFill>
            <a:schemeClr val="accent1"/>
          </a:solidFill>
          <a:ln>
            <a:noFill/>
          </a:ln>
          <a:effectLst>
            <a:outerShdw blurRad="254000" sx="102000" sy="102000" algn="ctr" rotWithShape="0">
              <a:prstClr val="black">
                <a:alpha val="20000"/>
              </a:prstClr>
            </a:outerShdw>
          </a:effectLst>
          <a:sp3d/>
        </c:spPr>
      </c:pivotFmt>
      <c:pivotFmt>
        <c:idx val="18"/>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9"/>
        <c:spPr>
          <a:solidFill>
            <a:schemeClr val="accent1"/>
          </a:solidFill>
          <a:ln>
            <a:noFill/>
          </a:ln>
          <a:effectLst>
            <a:outerShdw blurRad="254000" sx="102000" sy="102000" algn="ctr" rotWithShape="0">
              <a:prstClr val="black">
                <a:alpha val="20000"/>
              </a:prstClr>
            </a:outerShdw>
          </a:effectLst>
          <a:sp3d/>
        </c:spPr>
      </c:pivotFmt>
      <c:pivotFmt>
        <c:idx val="20"/>
        <c:spPr>
          <a:solidFill>
            <a:schemeClr val="accent1"/>
          </a:solidFill>
          <a:ln>
            <a:noFill/>
          </a:ln>
          <a:effectLst>
            <a:outerShdw blurRad="254000" sx="102000" sy="102000" algn="ctr" rotWithShape="0">
              <a:prstClr val="black">
                <a:alpha val="20000"/>
              </a:prstClr>
            </a:outerShdw>
          </a:effectLst>
          <a:sp3d/>
        </c:spPr>
      </c:pivotFmt>
      <c:pivotFmt>
        <c:idx val="21"/>
        <c:spPr>
          <a:solidFill>
            <a:schemeClr val="accent1"/>
          </a:solidFill>
          <a:ln>
            <a:noFill/>
          </a:ln>
          <a:effectLst>
            <a:outerShdw blurRad="254000" sx="102000" sy="102000" algn="ctr" rotWithShape="0">
              <a:prstClr val="black">
                <a:alpha val="20000"/>
              </a:prstClr>
            </a:outerShdw>
          </a:effectLst>
          <a:sp3d/>
        </c:spPr>
      </c:pivotFmt>
      <c:pivotFmt>
        <c:idx val="22"/>
        <c:spPr>
          <a:solidFill>
            <a:schemeClr val="accent1"/>
          </a:solidFill>
          <a:ln>
            <a:noFill/>
          </a:ln>
          <a:effectLst>
            <a:outerShdw blurRad="254000" sx="102000" sy="102000" algn="ctr" rotWithShape="0">
              <a:prstClr val="black">
                <a:alpha val="20000"/>
              </a:prstClr>
            </a:outerShdw>
          </a:effectLst>
          <a:sp3d/>
        </c:spPr>
      </c:pivotFmt>
      <c:pivotFmt>
        <c:idx val="23"/>
        <c:spPr>
          <a:solidFill>
            <a:schemeClr val="accent1"/>
          </a:solidFill>
          <a:ln>
            <a:noFill/>
          </a:ln>
          <a:effectLst>
            <a:outerShdw blurRad="254000" sx="102000" sy="102000" algn="ctr" rotWithShape="0">
              <a:prstClr val="black">
                <a:alpha val="20000"/>
              </a:prstClr>
            </a:outerShdw>
          </a:effectLst>
          <a:sp3d/>
        </c:spPr>
      </c:pivotFmt>
      <c:pivotFmt>
        <c:idx val="24"/>
        <c:spPr>
          <a:solidFill>
            <a:schemeClr val="accent1"/>
          </a:solidFill>
          <a:ln>
            <a:noFill/>
          </a:ln>
          <a:effectLst>
            <a:outerShdw blurRad="254000" sx="102000" sy="102000" algn="ctr" rotWithShape="0">
              <a:prstClr val="black">
                <a:alpha val="20000"/>
              </a:prstClr>
            </a:outerShdw>
          </a:effectLst>
          <a:sp3d/>
        </c:spPr>
      </c:pivotFmt>
      <c:pivotFmt>
        <c:idx val="25"/>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6"/>
        <c:spPr>
          <a:solidFill>
            <a:schemeClr val="accent1"/>
          </a:solidFill>
          <a:ln>
            <a:noFill/>
          </a:ln>
          <a:effectLst>
            <a:outerShdw blurRad="254000" sx="102000" sy="102000" algn="ctr" rotWithShape="0">
              <a:prstClr val="black">
                <a:alpha val="20000"/>
              </a:prstClr>
            </a:outerShdw>
          </a:effectLst>
          <a:sp3d/>
        </c:spPr>
      </c:pivotFmt>
      <c:pivotFmt>
        <c:idx val="27"/>
        <c:spPr>
          <a:solidFill>
            <a:schemeClr val="accent1"/>
          </a:solidFill>
          <a:ln>
            <a:noFill/>
          </a:ln>
          <a:effectLst>
            <a:outerShdw blurRad="254000" sx="102000" sy="102000" algn="ctr" rotWithShape="0">
              <a:prstClr val="black">
                <a:alpha val="20000"/>
              </a:prstClr>
            </a:outerShdw>
          </a:effectLst>
          <a:sp3d/>
        </c:spPr>
      </c:pivotFmt>
      <c:pivotFmt>
        <c:idx val="28"/>
        <c:spPr>
          <a:solidFill>
            <a:schemeClr val="accent1"/>
          </a:solidFill>
          <a:ln>
            <a:noFill/>
          </a:ln>
          <a:effectLst>
            <a:outerShdw blurRad="254000" sx="102000" sy="102000" algn="ctr" rotWithShape="0">
              <a:prstClr val="black">
                <a:alpha val="20000"/>
              </a:prstClr>
            </a:outerShdw>
          </a:effectLst>
          <a:sp3d/>
        </c:spPr>
      </c:pivotFmt>
      <c:pivotFmt>
        <c:idx val="29"/>
        <c:spPr>
          <a:solidFill>
            <a:schemeClr val="accent1"/>
          </a:solidFill>
          <a:ln>
            <a:noFill/>
          </a:ln>
          <a:effectLst>
            <a:outerShdw blurRad="254000" sx="102000" sy="102000" algn="ctr" rotWithShape="0">
              <a:prstClr val="black">
                <a:alpha val="20000"/>
              </a:prstClr>
            </a:outerShdw>
          </a:effectLst>
          <a:sp3d/>
        </c:spPr>
      </c:pivotFmt>
      <c:pivotFmt>
        <c:idx val="30"/>
        <c:spPr>
          <a:solidFill>
            <a:schemeClr val="accent1"/>
          </a:solidFill>
          <a:ln>
            <a:noFill/>
          </a:ln>
          <a:effectLst>
            <a:outerShdw blurRad="254000" sx="102000" sy="102000" algn="ctr" rotWithShape="0">
              <a:prstClr val="black">
                <a:alpha val="20000"/>
              </a:prstClr>
            </a:outerShdw>
          </a:effectLst>
          <a:sp3d/>
        </c:spPr>
      </c:pivotFmt>
      <c:pivotFmt>
        <c:idx val="31"/>
        <c:spPr>
          <a:solidFill>
            <a:schemeClr val="accent1"/>
          </a:solidFill>
          <a:ln>
            <a:noFill/>
          </a:ln>
          <a:effectLst>
            <a:outerShdw blurRad="254000" sx="102000" sy="102000" algn="ctr" rotWithShape="0">
              <a:prstClr val="black">
                <a:alpha val="20000"/>
              </a:prstClr>
            </a:outerShdw>
          </a:effectLst>
          <a:sp3d/>
        </c:spPr>
      </c:pivotFmt>
      <c:pivotFmt>
        <c:idx val="32"/>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33"/>
        <c:spPr>
          <a:solidFill>
            <a:schemeClr val="accent1"/>
          </a:solidFill>
          <a:ln>
            <a:noFill/>
          </a:ln>
          <a:effectLst>
            <a:outerShdw blurRad="254000" sx="102000" sy="102000" algn="ctr" rotWithShape="0">
              <a:prstClr val="black">
                <a:alpha val="20000"/>
              </a:prstClr>
            </a:outerShdw>
          </a:effectLst>
          <a:sp3d/>
        </c:spPr>
      </c:pivotFmt>
      <c:pivotFmt>
        <c:idx val="34"/>
        <c:spPr>
          <a:solidFill>
            <a:schemeClr val="accent1"/>
          </a:solidFill>
          <a:ln>
            <a:noFill/>
          </a:ln>
          <a:effectLst>
            <a:outerShdw blurRad="254000" sx="102000" sy="102000" algn="ctr" rotWithShape="0">
              <a:prstClr val="black">
                <a:alpha val="20000"/>
              </a:prstClr>
            </a:outerShdw>
          </a:effectLst>
          <a:sp3d/>
        </c:spPr>
      </c:pivotFmt>
      <c:pivotFmt>
        <c:idx val="35"/>
        <c:spPr>
          <a:solidFill>
            <a:schemeClr val="accent1"/>
          </a:solidFill>
          <a:ln>
            <a:noFill/>
          </a:ln>
          <a:effectLst>
            <a:outerShdw blurRad="254000" sx="102000" sy="102000" algn="ctr" rotWithShape="0">
              <a:prstClr val="black">
                <a:alpha val="20000"/>
              </a:prstClr>
            </a:outerShdw>
          </a:effectLst>
          <a:sp3d/>
        </c:spPr>
      </c:pivotFmt>
      <c:pivotFmt>
        <c:idx val="36"/>
        <c:spPr>
          <a:solidFill>
            <a:schemeClr val="accent1"/>
          </a:solidFill>
          <a:ln>
            <a:noFill/>
          </a:ln>
          <a:effectLst>
            <a:outerShdw blurRad="254000" sx="102000" sy="102000" algn="ctr" rotWithShape="0">
              <a:prstClr val="black">
                <a:alpha val="20000"/>
              </a:prstClr>
            </a:outerShdw>
          </a:effectLst>
          <a:sp3d/>
        </c:spPr>
      </c:pivotFmt>
      <c:pivotFmt>
        <c:idx val="37"/>
        <c:spPr>
          <a:solidFill>
            <a:schemeClr val="accent1"/>
          </a:solidFill>
          <a:ln>
            <a:noFill/>
          </a:ln>
          <a:effectLst>
            <a:outerShdw blurRad="254000" sx="102000" sy="102000" algn="ctr" rotWithShape="0">
              <a:prstClr val="black">
                <a:alpha val="20000"/>
              </a:prstClr>
            </a:outerShdw>
          </a:effectLst>
          <a:sp3d/>
        </c:spPr>
      </c:pivotFmt>
      <c:pivotFmt>
        <c:idx val="38"/>
        <c:spPr>
          <a:solidFill>
            <a:schemeClr val="accent1"/>
          </a:solidFill>
          <a:ln>
            <a:noFill/>
          </a:ln>
          <a:effectLst>
            <a:outerShdw blurRad="254000" sx="102000" sy="102000" algn="ctr" rotWithShape="0">
              <a:prstClr val="black">
                <a:alpha val="20000"/>
              </a:prstClr>
            </a:outerShdw>
          </a:effectLst>
          <a:sp3d/>
        </c:spPr>
      </c:pivotFmt>
      <c:pivotFmt>
        <c:idx val="39"/>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40"/>
        <c:spPr>
          <a:solidFill>
            <a:schemeClr val="accent1"/>
          </a:solidFill>
          <a:ln>
            <a:noFill/>
          </a:ln>
          <a:effectLst>
            <a:outerShdw blurRad="254000" sx="102000" sy="102000" algn="ctr" rotWithShape="0">
              <a:prstClr val="black">
                <a:alpha val="20000"/>
              </a:prstClr>
            </a:outerShdw>
          </a:effectLst>
          <a:sp3d/>
        </c:spPr>
      </c:pivotFmt>
      <c:pivotFmt>
        <c:idx val="41"/>
        <c:spPr>
          <a:solidFill>
            <a:schemeClr val="accent1"/>
          </a:solidFill>
          <a:ln>
            <a:noFill/>
          </a:ln>
          <a:effectLst>
            <a:outerShdw blurRad="254000" sx="102000" sy="102000" algn="ctr" rotWithShape="0">
              <a:prstClr val="black">
                <a:alpha val="20000"/>
              </a:prstClr>
            </a:outerShdw>
          </a:effectLst>
          <a:sp3d/>
        </c:spPr>
      </c:pivotFmt>
      <c:pivotFmt>
        <c:idx val="42"/>
        <c:spPr>
          <a:solidFill>
            <a:schemeClr val="accent1"/>
          </a:solidFill>
          <a:ln>
            <a:noFill/>
          </a:ln>
          <a:effectLst>
            <a:outerShdw blurRad="254000" sx="102000" sy="102000" algn="ctr" rotWithShape="0">
              <a:prstClr val="black">
                <a:alpha val="20000"/>
              </a:prstClr>
            </a:outerShdw>
          </a:effectLst>
          <a:sp3d/>
        </c:spPr>
      </c:pivotFmt>
      <c:pivotFmt>
        <c:idx val="43"/>
        <c:spPr>
          <a:solidFill>
            <a:schemeClr val="accent1"/>
          </a:solidFill>
          <a:ln>
            <a:noFill/>
          </a:ln>
          <a:effectLst>
            <a:outerShdw blurRad="254000" sx="102000" sy="102000" algn="ctr" rotWithShape="0">
              <a:prstClr val="black">
                <a:alpha val="20000"/>
              </a:prstClr>
            </a:outerShdw>
          </a:effectLst>
          <a:sp3d/>
        </c:spPr>
      </c:pivotFmt>
      <c:pivotFmt>
        <c:idx val="44"/>
        <c:spPr>
          <a:solidFill>
            <a:schemeClr val="accent1"/>
          </a:solidFill>
          <a:ln>
            <a:noFill/>
          </a:ln>
          <a:effectLst>
            <a:outerShdw blurRad="254000" sx="102000" sy="102000" algn="ctr" rotWithShape="0">
              <a:prstClr val="black">
                <a:alpha val="20000"/>
              </a:prstClr>
            </a:outerShdw>
          </a:effectLst>
          <a:sp3d/>
        </c:spPr>
      </c:pivotFmt>
      <c:pivotFmt>
        <c:idx val="45"/>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0245842371655821E-2"/>
          <c:y val="5.6628056628056631E-2"/>
          <c:w val="0.67243160765424925"/>
          <c:h val="0.90218790218790224"/>
        </c:manualLayout>
      </c:layout>
      <c:pie3DChart>
        <c:varyColors val="1"/>
        <c:ser>
          <c:idx val="0"/>
          <c:order val="0"/>
          <c:tx>
            <c:strRef>
              <c:f>grafico14!$B$3</c:f>
              <c:strCache>
                <c:ptCount val="1"/>
                <c:pt idx="0">
                  <c:v>Frequência</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866-4145-AB62-93B37C8090E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866-4145-AB62-93B37C8090E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866-4145-AB62-93B37C8090E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866-4145-AB62-93B37C8090E0}"/>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8866-4145-AB62-93B37C8090E0}"/>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8866-4145-AB62-93B37C8090E0}"/>
              </c:ext>
            </c:extLst>
          </c:dPt>
          <c:dLbls>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grafico14!$A$4:$A$10</c:f>
              <c:strCache>
                <c:ptCount val="6"/>
                <c:pt idx="0">
                  <c:v>Comunicação</c:v>
                </c:pt>
                <c:pt idx="1">
                  <c:v>Fazer o novo</c:v>
                </c:pt>
                <c:pt idx="2">
                  <c:v>Liderança</c:v>
                </c:pt>
                <c:pt idx="3">
                  <c:v>Perfeccionismo</c:v>
                </c:pt>
                <c:pt idx="4">
                  <c:v>Proatividade </c:v>
                </c:pt>
                <c:pt idx="5">
                  <c:v>Trabalho em equipe</c:v>
                </c:pt>
              </c:strCache>
            </c:strRef>
          </c:cat>
          <c:val>
            <c:numRef>
              <c:f>grafico14!$B$4:$B$10</c:f>
              <c:numCache>
                <c:formatCode>General</c:formatCode>
                <c:ptCount val="6"/>
                <c:pt idx="0">
                  <c:v>8</c:v>
                </c:pt>
                <c:pt idx="1">
                  <c:v>2</c:v>
                </c:pt>
                <c:pt idx="2">
                  <c:v>7</c:v>
                </c:pt>
                <c:pt idx="3">
                  <c:v>2</c:v>
                </c:pt>
                <c:pt idx="4">
                  <c:v>8</c:v>
                </c:pt>
                <c:pt idx="5">
                  <c:v>5</c:v>
                </c:pt>
              </c:numCache>
            </c:numRef>
          </c:val>
          <c:extLst>
            <c:ext xmlns:c16="http://schemas.microsoft.com/office/drawing/2014/chart" uri="{C3380CC4-5D6E-409C-BE32-E72D297353CC}">
              <c16:uniqueId val="{0000000C-8866-4145-AB62-93B37C8090E0}"/>
            </c:ext>
          </c:extLst>
        </c:ser>
        <c:ser>
          <c:idx val="1"/>
          <c:order val="1"/>
          <c:tx>
            <c:strRef>
              <c:f>grafico14!$C$3</c:f>
              <c:strCache>
                <c:ptCount val="1"/>
                <c:pt idx="0">
                  <c:v>%</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8866-4145-AB62-93B37C8090E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8866-4145-AB62-93B37C8090E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2-8866-4145-AB62-93B37C8090E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4-8866-4145-AB62-93B37C8090E0}"/>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6-8866-4145-AB62-93B37C8090E0}"/>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8-8866-4145-AB62-93B37C8090E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grafico14!$A$4:$A$10</c:f>
              <c:strCache>
                <c:ptCount val="6"/>
                <c:pt idx="0">
                  <c:v>Comunicação</c:v>
                </c:pt>
                <c:pt idx="1">
                  <c:v>Fazer o novo</c:v>
                </c:pt>
                <c:pt idx="2">
                  <c:v>Liderança</c:v>
                </c:pt>
                <c:pt idx="3">
                  <c:v>Perfeccionismo</c:v>
                </c:pt>
                <c:pt idx="4">
                  <c:v>Proatividade </c:v>
                </c:pt>
                <c:pt idx="5">
                  <c:v>Trabalho em equipe</c:v>
                </c:pt>
              </c:strCache>
            </c:strRef>
          </c:cat>
          <c:val>
            <c:numRef>
              <c:f>grafico14!$C$4:$C$10</c:f>
              <c:numCache>
                <c:formatCode>0.00%</c:formatCode>
                <c:ptCount val="6"/>
                <c:pt idx="0">
                  <c:v>0.25</c:v>
                </c:pt>
                <c:pt idx="1">
                  <c:v>6.25E-2</c:v>
                </c:pt>
                <c:pt idx="2">
                  <c:v>0.21875</c:v>
                </c:pt>
                <c:pt idx="3">
                  <c:v>6.25E-2</c:v>
                </c:pt>
                <c:pt idx="4">
                  <c:v>0.25</c:v>
                </c:pt>
                <c:pt idx="5">
                  <c:v>0.15625</c:v>
                </c:pt>
              </c:numCache>
            </c:numRef>
          </c:val>
          <c:extLst>
            <c:ext xmlns:c16="http://schemas.microsoft.com/office/drawing/2014/chart" uri="{C3380CC4-5D6E-409C-BE32-E72D297353CC}">
              <c16:uniqueId val="{00000019-8866-4145-AB62-93B37C8090E0}"/>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2160008198541359"/>
          <c:y val="0.23938021260855907"/>
          <c:w val="0.26104633883888162"/>
          <c:h val="0.47490712309609945"/>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t-B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t-BR"/>
    </a:p>
  </c:txPr>
  <c:externalData r:id="rId3">
    <c:autoUpdate val="0"/>
  </c:externalData>
  <c:extLst>
    <c:ext xmlns:c14="http://schemas.microsoft.com/office/drawing/2007/8/2/chart" uri="{781A3756-C4B2-4CAC-9D66-4F8BD8637D16}">
      <c14:pivotOptions>
        <c14:dropZoneFilter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pivotSource>
    <c:name>[tabulação dos dados 1.xlsx]grafico15!Tabela dinâmica19</c:name>
    <c:fmtId val="-1"/>
  </c:pivotSource>
  <c:chart>
    <c:autoTitleDeleted val="1"/>
    <c:pivotFmts>
      <c:pivotFmt>
        <c:idx val="0"/>
      </c:pivotFmt>
      <c:pivotFmt>
        <c:idx val="1"/>
      </c:pivotFmt>
      <c:pivotFmt>
        <c:idx val="2"/>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3"/>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4"/>
        <c:spPr>
          <a:solidFill>
            <a:schemeClr val="accent1"/>
          </a:solidFill>
          <a:ln>
            <a:noFill/>
          </a:ln>
          <a:effectLst>
            <a:outerShdw blurRad="254000" sx="102000" sy="102000" algn="ctr" rotWithShape="0">
              <a:prstClr val="black">
                <a:alpha val="20000"/>
              </a:prstClr>
            </a:outerShdw>
          </a:effectLst>
          <a:sp3d/>
        </c:spPr>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
        <c:idx val="7"/>
        <c:spPr>
          <a:solidFill>
            <a:schemeClr val="accent1"/>
          </a:solidFill>
          <a:ln>
            <a:noFill/>
          </a:ln>
          <a:effectLst>
            <a:outerShdw blurRad="254000" sx="102000" sy="102000" algn="ctr" rotWithShape="0">
              <a:prstClr val="black">
                <a:alpha val="20000"/>
              </a:prstClr>
            </a:outerShdw>
          </a:effectLst>
          <a:sp3d/>
        </c:spPr>
      </c:pivotFmt>
      <c:pivotFmt>
        <c:idx val="8"/>
        <c:spPr>
          <a:solidFill>
            <a:schemeClr val="accent1"/>
          </a:solidFill>
          <a:ln>
            <a:noFill/>
          </a:ln>
          <a:effectLst>
            <a:outerShdw blurRad="254000" sx="102000" sy="102000" algn="ctr" rotWithShape="0">
              <a:prstClr val="black">
                <a:alpha val="20000"/>
              </a:prstClr>
            </a:outerShdw>
          </a:effectLst>
          <a:sp3d/>
        </c:spPr>
      </c:pivotFmt>
      <c:pivotFmt>
        <c:idx val="9"/>
        <c:spPr>
          <a:solidFill>
            <a:schemeClr val="accent1"/>
          </a:solidFill>
          <a:ln>
            <a:noFill/>
          </a:ln>
          <a:effectLst>
            <a:outerShdw blurRad="254000" sx="102000" sy="102000" algn="ctr" rotWithShape="0">
              <a:prstClr val="black">
                <a:alpha val="20000"/>
              </a:prstClr>
            </a:outerShdw>
          </a:effectLst>
          <a:sp3d/>
        </c:spPr>
      </c:pivotFmt>
      <c:pivotFmt>
        <c:idx val="10"/>
        <c:spPr>
          <a:solidFill>
            <a:schemeClr val="accent1"/>
          </a:solidFill>
          <a:ln>
            <a:noFill/>
          </a:ln>
          <a:effectLst>
            <a:outerShdw blurRad="254000" sx="102000" sy="102000" algn="ctr" rotWithShape="0">
              <a:prstClr val="black">
                <a:alpha val="20000"/>
              </a:prstClr>
            </a:outerShdw>
          </a:effectLst>
          <a:sp3d/>
        </c:spPr>
      </c:pivotFmt>
      <c:pivotFmt>
        <c:idx val="11"/>
        <c:spPr>
          <a:solidFill>
            <a:schemeClr val="accent1"/>
          </a:solidFill>
          <a:ln>
            <a:noFill/>
          </a:ln>
          <a:effectLst>
            <a:outerShdw blurRad="254000" sx="102000" sy="102000" algn="ctr" rotWithShape="0">
              <a:prstClr val="black">
                <a:alpha val="20000"/>
              </a:prstClr>
            </a:outerShdw>
          </a:effectLst>
          <a:sp3d/>
        </c:spPr>
      </c:pivotFmt>
      <c:pivotFmt>
        <c:idx val="12"/>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3"/>
        <c:spPr>
          <a:solidFill>
            <a:schemeClr val="accent1"/>
          </a:solidFill>
          <a:ln>
            <a:noFill/>
          </a:ln>
          <a:effectLst>
            <a:outerShdw blurRad="254000" sx="102000" sy="102000" algn="ctr" rotWithShape="0">
              <a:prstClr val="black">
                <a:alpha val="20000"/>
              </a:prstClr>
            </a:outerShdw>
          </a:effectLst>
          <a:sp3d/>
        </c:spPr>
      </c:pivotFmt>
      <c:pivotFmt>
        <c:idx val="14"/>
        <c:spPr>
          <a:solidFill>
            <a:schemeClr val="accent1"/>
          </a:solidFill>
          <a:ln>
            <a:noFill/>
          </a:ln>
          <a:effectLst>
            <a:outerShdw blurRad="254000" sx="102000" sy="102000" algn="ctr" rotWithShape="0">
              <a:prstClr val="black">
                <a:alpha val="20000"/>
              </a:prstClr>
            </a:outerShdw>
          </a:effectLst>
          <a:sp3d/>
        </c:spPr>
      </c:pivotFmt>
      <c:pivotFmt>
        <c:idx val="15"/>
        <c:spPr>
          <a:solidFill>
            <a:schemeClr val="accent1"/>
          </a:solidFill>
          <a:ln>
            <a:noFill/>
          </a:ln>
          <a:effectLst>
            <a:outerShdw blurRad="254000" sx="102000" sy="102000" algn="ctr" rotWithShape="0">
              <a:prstClr val="black">
                <a:alpha val="20000"/>
              </a:prstClr>
            </a:outerShdw>
          </a:effectLst>
          <a:sp3d/>
        </c:spPr>
      </c:pivotFmt>
      <c:pivotFmt>
        <c:idx val="16"/>
        <c:spPr>
          <a:solidFill>
            <a:schemeClr val="accent1"/>
          </a:solidFill>
          <a:ln>
            <a:noFill/>
          </a:ln>
          <a:effectLst>
            <a:outerShdw blurRad="254000" sx="102000" sy="102000" algn="ctr" rotWithShape="0">
              <a:prstClr val="black">
                <a:alpha val="20000"/>
              </a:prstClr>
            </a:outerShdw>
          </a:effectLst>
          <a:sp3d/>
        </c:spPr>
      </c:pivotFmt>
      <c:pivotFmt>
        <c:idx val="17"/>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8"/>
        <c:spPr>
          <a:solidFill>
            <a:schemeClr val="accent1"/>
          </a:solidFill>
          <a:ln>
            <a:noFill/>
          </a:ln>
          <a:effectLst>
            <a:outerShdw blurRad="254000" sx="102000" sy="102000" algn="ctr" rotWithShape="0">
              <a:prstClr val="black">
                <a:alpha val="20000"/>
              </a:prstClr>
            </a:outerShdw>
          </a:effectLst>
          <a:sp3d/>
        </c:spPr>
      </c:pivotFmt>
      <c:pivotFmt>
        <c:idx val="19"/>
        <c:spPr>
          <a:solidFill>
            <a:schemeClr val="accent1"/>
          </a:solidFill>
          <a:ln>
            <a:noFill/>
          </a:ln>
          <a:effectLst>
            <a:outerShdw blurRad="254000" sx="102000" sy="102000" algn="ctr" rotWithShape="0">
              <a:prstClr val="black">
                <a:alpha val="20000"/>
              </a:prstClr>
            </a:outerShdw>
          </a:effectLst>
          <a:sp3d/>
        </c:spPr>
      </c:pivotFmt>
      <c:pivotFmt>
        <c:idx val="20"/>
        <c:spPr>
          <a:solidFill>
            <a:schemeClr val="accent1"/>
          </a:solidFill>
          <a:ln>
            <a:noFill/>
          </a:ln>
          <a:effectLst>
            <a:outerShdw blurRad="254000" sx="102000" sy="102000" algn="ctr" rotWithShape="0">
              <a:prstClr val="black">
                <a:alpha val="20000"/>
              </a:prstClr>
            </a:outerShdw>
          </a:effectLst>
          <a:sp3d/>
        </c:spPr>
      </c:pivotFmt>
      <c:pivotFmt>
        <c:idx val="21"/>
        <c:spPr>
          <a:solidFill>
            <a:schemeClr val="accent1"/>
          </a:solidFill>
          <a:ln>
            <a:noFill/>
          </a:ln>
          <a:effectLst>
            <a:outerShdw blurRad="254000" sx="102000" sy="102000" algn="ctr" rotWithShape="0">
              <a:prstClr val="black">
                <a:alpha val="20000"/>
              </a:prstClr>
            </a:outerShdw>
          </a:effectLst>
          <a:sp3d/>
        </c:spPr>
      </c:pivotFmt>
      <c:pivotFmt>
        <c:idx val="22"/>
        <c:spPr>
          <a:solidFill>
            <a:schemeClr val="accent1"/>
          </a:solidFill>
          <a:ln>
            <a:noFill/>
          </a:ln>
          <a:effectLst>
            <a:outerShdw blurRad="254000" sx="102000" sy="102000" algn="ctr" rotWithShape="0">
              <a:prstClr val="black">
                <a:alpha val="20000"/>
              </a:prstClr>
            </a:outerShdw>
          </a:effectLst>
          <a:sp3d/>
        </c:spPr>
        <c:marker>
          <c:symbol val="none"/>
        </c:marker>
        <c:dLbl>
          <c:idx val="0"/>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3"/>
        <c:spPr>
          <a:solidFill>
            <a:schemeClr val="accent1"/>
          </a:solidFill>
          <a:ln>
            <a:noFill/>
          </a:ln>
          <a:effectLst>
            <a:outerShdw blurRad="254000" sx="102000" sy="102000" algn="ctr" rotWithShape="0">
              <a:prstClr val="black">
                <a:alpha val="20000"/>
              </a:prstClr>
            </a:outerShdw>
          </a:effectLst>
          <a:sp3d/>
        </c:spPr>
      </c:pivotFmt>
      <c:pivotFmt>
        <c:idx val="24"/>
        <c:spPr>
          <a:solidFill>
            <a:schemeClr val="accent1"/>
          </a:solidFill>
          <a:ln>
            <a:noFill/>
          </a:ln>
          <a:effectLst>
            <a:outerShdw blurRad="254000" sx="102000" sy="102000" algn="ctr" rotWithShape="0">
              <a:prstClr val="black">
                <a:alpha val="20000"/>
              </a:prstClr>
            </a:outerShdw>
          </a:effectLst>
          <a:sp3d/>
        </c:spPr>
      </c:pivotFmt>
      <c:pivotFmt>
        <c:idx val="25"/>
        <c:spPr>
          <a:solidFill>
            <a:schemeClr val="accent1"/>
          </a:solidFill>
          <a:ln>
            <a:noFill/>
          </a:ln>
          <a:effectLst>
            <a:outerShdw blurRad="254000" sx="102000" sy="102000" algn="ctr" rotWithShape="0">
              <a:prstClr val="black">
                <a:alpha val="20000"/>
              </a:prstClr>
            </a:outerShdw>
          </a:effectLst>
          <a:sp3d/>
        </c:spPr>
      </c:pivotFmt>
      <c:pivotFmt>
        <c:idx val="26"/>
        <c:spPr>
          <a:solidFill>
            <a:schemeClr val="accent1"/>
          </a:solidFill>
          <a:ln>
            <a:noFill/>
          </a:ln>
          <a:effectLst>
            <a:outerShdw blurRad="254000" sx="102000" sy="102000" algn="ctr" rotWithShape="0">
              <a:prstClr val="black">
                <a:alpha val="20000"/>
              </a:prstClr>
            </a:outerShdw>
          </a:effectLst>
          <a:sp3d/>
        </c:spPr>
      </c:pivotFmt>
      <c:pivotFmt>
        <c:idx val="27"/>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8"/>
        <c:spPr>
          <a:solidFill>
            <a:schemeClr val="accent1"/>
          </a:solidFill>
          <a:ln>
            <a:noFill/>
          </a:ln>
          <a:effectLst>
            <a:outerShdw blurRad="254000" sx="102000" sy="102000" algn="ctr" rotWithShape="0">
              <a:prstClr val="black">
                <a:alpha val="20000"/>
              </a:prstClr>
            </a:outerShdw>
          </a:effectLst>
          <a:sp3d/>
        </c:spPr>
      </c:pivotFmt>
      <c:pivotFmt>
        <c:idx val="29"/>
        <c:spPr>
          <a:solidFill>
            <a:schemeClr val="accent1"/>
          </a:solidFill>
          <a:ln>
            <a:noFill/>
          </a:ln>
          <a:effectLst>
            <a:outerShdw blurRad="254000" sx="102000" sy="102000" algn="ctr" rotWithShape="0">
              <a:prstClr val="black">
                <a:alpha val="20000"/>
              </a:prstClr>
            </a:outerShdw>
          </a:effectLst>
          <a:sp3d/>
        </c:spPr>
      </c:pivotFmt>
      <c:pivotFmt>
        <c:idx val="30"/>
        <c:spPr>
          <a:solidFill>
            <a:schemeClr val="accent1"/>
          </a:solidFill>
          <a:ln>
            <a:noFill/>
          </a:ln>
          <a:effectLst>
            <a:outerShdw blurRad="254000" sx="102000" sy="102000" algn="ctr" rotWithShape="0">
              <a:prstClr val="black">
                <a:alpha val="20000"/>
              </a:prstClr>
            </a:outerShdw>
          </a:effectLst>
          <a:sp3d/>
        </c:spPr>
      </c:pivotFmt>
      <c:pivotFmt>
        <c:idx val="31"/>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6.1111111111111109E-2"/>
          <c:w val="0.70327625899596957"/>
          <c:h val="0.91666666666666652"/>
        </c:manualLayout>
      </c:layout>
      <c:pie3DChart>
        <c:varyColors val="1"/>
        <c:ser>
          <c:idx val="0"/>
          <c:order val="0"/>
          <c:tx>
            <c:strRef>
              <c:f>grafico15!$B$3</c:f>
              <c:strCache>
                <c:ptCount val="1"/>
                <c:pt idx="0">
                  <c:v>Frequência</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12D-488D-9939-98063A3F668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12D-488D-9939-98063A3F668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12D-488D-9939-98063A3F668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12D-488D-9939-98063A3F6680}"/>
              </c:ext>
            </c:extLst>
          </c:dPt>
          <c:dLbls>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inEnd"/>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grafico15!$A$4:$A$8</c:f>
              <c:strCache>
                <c:ptCount val="4"/>
                <c:pt idx="0">
                  <c:v>Atitude</c:v>
                </c:pt>
                <c:pt idx="1">
                  <c:v>Conhecimento</c:v>
                </c:pt>
                <c:pt idx="2">
                  <c:v>Liderança</c:v>
                </c:pt>
                <c:pt idx="3">
                  <c:v>Trabalho em equipe</c:v>
                </c:pt>
              </c:strCache>
            </c:strRef>
          </c:cat>
          <c:val>
            <c:numRef>
              <c:f>grafico15!$B$4:$B$8</c:f>
              <c:numCache>
                <c:formatCode>General</c:formatCode>
                <c:ptCount val="4"/>
                <c:pt idx="0">
                  <c:v>3</c:v>
                </c:pt>
                <c:pt idx="1">
                  <c:v>2</c:v>
                </c:pt>
                <c:pt idx="2">
                  <c:v>17</c:v>
                </c:pt>
                <c:pt idx="3">
                  <c:v>10</c:v>
                </c:pt>
              </c:numCache>
            </c:numRef>
          </c:val>
          <c:extLst>
            <c:ext xmlns:c16="http://schemas.microsoft.com/office/drawing/2014/chart" uri="{C3380CC4-5D6E-409C-BE32-E72D297353CC}">
              <c16:uniqueId val="{00000008-212D-488D-9939-98063A3F6680}"/>
            </c:ext>
          </c:extLst>
        </c:ser>
        <c:ser>
          <c:idx val="1"/>
          <c:order val="1"/>
          <c:tx>
            <c:strRef>
              <c:f>grafico15!$C$3</c:f>
              <c:strCache>
                <c:ptCount val="1"/>
                <c:pt idx="0">
                  <c:v>%</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212D-488D-9939-98063A3F668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212D-488D-9939-98063A3F668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212D-488D-9939-98063A3F668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212D-488D-9939-98063A3F668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grafico15!$A$4:$A$8</c:f>
              <c:strCache>
                <c:ptCount val="4"/>
                <c:pt idx="0">
                  <c:v>Atitude</c:v>
                </c:pt>
                <c:pt idx="1">
                  <c:v>Conhecimento</c:v>
                </c:pt>
                <c:pt idx="2">
                  <c:v>Liderança</c:v>
                </c:pt>
                <c:pt idx="3">
                  <c:v>Trabalho em equipe</c:v>
                </c:pt>
              </c:strCache>
            </c:strRef>
          </c:cat>
          <c:val>
            <c:numRef>
              <c:f>grafico15!$C$4:$C$8</c:f>
              <c:numCache>
                <c:formatCode>0.00%</c:formatCode>
                <c:ptCount val="4"/>
                <c:pt idx="0">
                  <c:v>9.375E-2</c:v>
                </c:pt>
                <c:pt idx="1">
                  <c:v>6.25E-2</c:v>
                </c:pt>
                <c:pt idx="2">
                  <c:v>0.53125</c:v>
                </c:pt>
                <c:pt idx="3">
                  <c:v>0.3125</c:v>
                </c:pt>
              </c:numCache>
            </c:numRef>
          </c:val>
          <c:extLst>
            <c:ext xmlns:c16="http://schemas.microsoft.com/office/drawing/2014/chart" uri="{C3380CC4-5D6E-409C-BE32-E72D297353CC}">
              <c16:uniqueId val="{00000011-212D-488D-9939-98063A3F668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t-B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t-BR"/>
    </a:p>
  </c:txPr>
  <c:externalData r:id="rId3">
    <c:autoUpdate val="0"/>
  </c:externalData>
  <c:extLst>
    <c:ext xmlns:c14="http://schemas.microsoft.com/office/drawing/2007/8/2/chart" uri="{781A3756-C4B2-4CAC-9D66-4F8BD8637D16}">
      <c14:pivotOptions>
        <c14:dropZoneFilter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583</TotalTime>
  <Pages>16</Pages>
  <Words>4787</Words>
  <Characters>25854</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Hygor Fernandes Bueno</cp:lastModifiedBy>
  <cp:revision>7</cp:revision>
  <dcterms:created xsi:type="dcterms:W3CDTF">2016-11-03T22:01:00Z</dcterms:created>
  <dcterms:modified xsi:type="dcterms:W3CDTF">2016-11-07T01:09:00Z</dcterms:modified>
</cp:coreProperties>
</file>