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501E" w:rsidRPr="00941910" w:rsidRDefault="00FC501E" w:rsidP="00FC501E">
      <w:pPr>
        <w:jc w:val="center"/>
        <w:rPr>
          <w:b/>
          <w:caps/>
          <w:sz w:val="20"/>
          <w:szCs w:val="20"/>
          <w:vertAlign w:val="subscript"/>
        </w:rPr>
      </w:pPr>
      <w:r w:rsidRPr="00941910">
        <w:rPr>
          <w:b/>
          <w:caps/>
          <w:sz w:val="28"/>
          <w:szCs w:val="28"/>
        </w:rPr>
        <w:t>O PRINCÍPIO DA LIVRE CONCORRÊNCIA</w:t>
      </w:r>
    </w:p>
    <w:p w:rsidR="00A44F37" w:rsidRDefault="00A44F37" w:rsidP="000375A9">
      <w:pPr>
        <w:spacing w:line="360" w:lineRule="auto"/>
        <w:jc w:val="center"/>
        <w:rPr>
          <w:b/>
          <w:caps/>
          <w:sz w:val="20"/>
          <w:szCs w:val="20"/>
        </w:rPr>
      </w:pPr>
    </w:p>
    <w:p w:rsidR="00FC501E" w:rsidRPr="00941910" w:rsidRDefault="00A44F37" w:rsidP="00FC501E">
      <w:pPr>
        <w:jc w:val="center"/>
      </w:pPr>
      <w:r w:rsidRPr="000375A9">
        <w:rPr>
          <w:sz w:val="20"/>
          <w:szCs w:val="20"/>
        </w:rPr>
        <w:t xml:space="preserve">  </w:t>
      </w:r>
      <w:r w:rsidR="00FC501E" w:rsidRPr="00941910">
        <w:t>FERREIRA, Jéssica de Freitas¹</w:t>
      </w:r>
    </w:p>
    <w:p w:rsidR="00FC501E" w:rsidRPr="00941910" w:rsidRDefault="00FC501E" w:rsidP="00FC501E">
      <w:pPr>
        <w:jc w:val="center"/>
      </w:pPr>
      <w:r w:rsidRPr="00941910">
        <w:t>MARTIN, Daniel Sória¹</w:t>
      </w:r>
    </w:p>
    <w:p w:rsidR="00FC501E" w:rsidRPr="00941910" w:rsidRDefault="00FC501E" w:rsidP="00FC501E">
      <w:pPr>
        <w:jc w:val="center"/>
      </w:pPr>
      <w:r w:rsidRPr="00941910">
        <w:t>MUSSOLINE, Juliano Camargo¹</w:t>
      </w:r>
    </w:p>
    <w:p w:rsidR="00FC501E" w:rsidRPr="00FC501E" w:rsidRDefault="00FC501E" w:rsidP="00FC501E">
      <w:pPr>
        <w:jc w:val="center"/>
      </w:pPr>
      <w:r w:rsidRPr="00FC501E">
        <w:t>PRESTES, Alex Nunes¹</w:t>
      </w:r>
    </w:p>
    <w:p w:rsidR="00FC501E" w:rsidRPr="00941910" w:rsidRDefault="00FC501E" w:rsidP="00FC501E">
      <w:pPr>
        <w:jc w:val="center"/>
      </w:pPr>
      <w:r w:rsidRPr="00941910">
        <w:t>ÁVILA, Francine Nunes²</w:t>
      </w:r>
    </w:p>
    <w:p w:rsidR="00FC501E" w:rsidRPr="00941910" w:rsidRDefault="00FC501E" w:rsidP="00FC501E">
      <w:pPr>
        <w:jc w:val="center"/>
        <w:rPr>
          <w:lang w:val="en-US"/>
        </w:rPr>
      </w:pPr>
      <w:r w:rsidRPr="00941910">
        <w:rPr>
          <w:lang w:val="en-US"/>
        </w:rPr>
        <w:t>BITTENCOURT, Patricia Xavier²</w:t>
      </w:r>
    </w:p>
    <w:p w:rsidR="00FC501E" w:rsidRPr="00FC501E" w:rsidRDefault="00FC501E" w:rsidP="00FC501E">
      <w:pPr>
        <w:jc w:val="center"/>
        <w:rPr>
          <w:lang w:val="en-US"/>
        </w:rPr>
      </w:pPr>
      <w:r w:rsidRPr="00FC501E">
        <w:rPr>
          <w:lang w:val="en-US"/>
        </w:rPr>
        <w:t>KOPPER, Quelen²</w:t>
      </w:r>
    </w:p>
    <w:p w:rsidR="00FC501E" w:rsidRPr="00941910" w:rsidRDefault="00FC501E" w:rsidP="00FC501E">
      <w:pPr>
        <w:jc w:val="center"/>
      </w:pPr>
      <w:r w:rsidRPr="00941910">
        <w:t>PINTO FERREIRA, Lóren Formiga de²</w:t>
      </w:r>
    </w:p>
    <w:p w:rsidR="00FC501E" w:rsidRPr="00941910" w:rsidRDefault="00FC501E" w:rsidP="00FC501E">
      <w:pPr>
        <w:jc w:val="center"/>
      </w:pPr>
      <w:r w:rsidRPr="00941910">
        <w:t>SILVEIRA, Sérgio de Souza²</w:t>
      </w:r>
    </w:p>
    <w:p w:rsidR="00A44F37" w:rsidRPr="00FC501E" w:rsidRDefault="00A44F37" w:rsidP="000375A9">
      <w:pPr>
        <w:jc w:val="center"/>
        <w:rPr>
          <w:sz w:val="20"/>
          <w:szCs w:val="20"/>
        </w:rPr>
      </w:pPr>
    </w:p>
    <w:p w:rsidR="00A44F37" w:rsidRDefault="00A44F37" w:rsidP="00A44F37">
      <w:pPr>
        <w:jc w:val="both"/>
        <w:rPr>
          <w:b/>
          <w:sz w:val="20"/>
          <w:szCs w:val="20"/>
        </w:rPr>
      </w:pPr>
    </w:p>
    <w:p w:rsidR="00FC501E" w:rsidRPr="00941910" w:rsidRDefault="00FC501E" w:rsidP="00FC501E">
      <w:pPr>
        <w:tabs>
          <w:tab w:val="left" w:pos="567"/>
          <w:tab w:val="left" w:pos="3900"/>
        </w:tabs>
        <w:jc w:val="both"/>
        <w:rPr>
          <w:sz w:val="20"/>
          <w:szCs w:val="20"/>
        </w:rPr>
      </w:pPr>
      <w:r w:rsidRPr="00941910">
        <w:rPr>
          <w:b/>
          <w:sz w:val="20"/>
          <w:szCs w:val="20"/>
        </w:rPr>
        <w:t xml:space="preserve">RESUMO: </w:t>
      </w:r>
      <w:r w:rsidRPr="00941910">
        <w:rPr>
          <w:sz w:val="20"/>
          <w:szCs w:val="20"/>
        </w:rPr>
        <w:t xml:space="preserve">O objetivo do trabalho é traçar os princípios constitucionais relacionados à livre concorrência. Para que este objetivo fosse alcançado, foram estudados este princípio e o princípio da livre iniciativa seus aspectos constitucionais, seus impactos para o crescimento econômico e social, compreendeu-se a responsabilidade penal da pessoa jurídica por infração à ordem econômica, além, de analisar a relação do direito empresarial com a livre concorrência.  Observamos dentro dos códigos brasileiros os princípios que regem e permitem o livre comércio, da mesma forma a pesquisa foi realizada com utilização de livros, bibliografias e </w:t>
      </w:r>
      <w:r w:rsidRPr="00941910">
        <w:rPr>
          <w:i/>
          <w:sz w:val="20"/>
          <w:szCs w:val="20"/>
        </w:rPr>
        <w:t>sites</w:t>
      </w:r>
      <w:r w:rsidRPr="00941910">
        <w:rPr>
          <w:sz w:val="20"/>
          <w:szCs w:val="20"/>
        </w:rPr>
        <w:t xml:space="preserve"> relacionados ao tema. Uma entrevista com o Vice-Presidente da Associação do Comércio e Indústria de Bagé-RS foi realizada para obter um resultado melhor no artigo, visando sua experiência e prática na área.</w:t>
      </w:r>
    </w:p>
    <w:p w:rsidR="00FC501E" w:rsidRPr="00941910" w:rsidRDefault="00FC501E" w:rsidP="00FC501E">
      <w:pPr>
        <w:tabs>
          <w:tab w:val="left" w:pos="567"/>
          <w:tab w:val="left" w:pos="3900"/>
        </w:tabs>
        <w:jc w:val="both"/>
        <w:rPr>
          <w:sz w:val="20"/>
          <w:szCs w:val="20"/>
        </w:rPr>
      </w:pPr>
    </w:p>
    <w:p w:rsidR="00FC501E" w:rsidRPr="00941910" w:rsidRDefault="00FC501E" w:rsidP="00FC501E">
      <w:pPr>
        <w:tabs>
          <w:tab w:val="left" w:pos="567"/>
          <w:tab w:val="left" w:pos="3900"/>
        </w:tabs>
        <w:jc w:val="both"/>
        <w:rPr>
          <w:sz w:val="20"/>
          <w:szCs w:val="20"/>
        </w:rPr>
      </w:pPr>
      <w:r w:rsidRPr="00941910">
        <w:rPr>
          <w:b/>
          <w:sz w:val="20"/>
          <w:szCs w:val="20"/>
        </w:rPr>
        <w:t xml:space="preserve">Palavras-chave: </w:t>
      </w:r>
      <w:r w:rsidRPr="00941910">
        <w:rPr>
          <w:sz w:val="20"/>
          <w:szCs w:val="20"/>
        </w:rPr>
        <w:t>Livre comércio, Constituição e Concorrência.</w:t>
      </w:r>
    </w:p>
    <w:p w:rsidR="00FC501E" w:rsidRPr="00941910" w:rsidRDefault="00FC501E" w:rsidP="00FC501E">
      <w:pPr>
        <w:tabs>
          <w:tab w:val="left" w:pos="567"/>
          <w:tab w:val="left" w:pos="3900"/>
        </w:tabs>
        <w:jc w:val="both"/>
        <w:rPr>
          <w:sz w:val="20"/>
          <w:szCs w:val="20"/>
        </w:rPr>
      </w:pPr>
    </w:p>
    <w:p w:rsidR="00FC501E" w:rsidRPr="00941910" w:rsidRDefault="00FC501E" w:rsidP="00FC501E">
      <w:pPr>
        <w:pStyle w:val="Pr-formataoHTML"/>
        <w:shd w:val="clear" w:color="auto" w:fill="FFFFFF"/>
        <w:rPr>
          <w:rFonts w:ascii="Times New Roman" w:hAnsi="Times New Roman"/>
          <w:lang w:val="en-US" w:eastAsia="pt-BR"/>
        </w:rPr>
      </w:pPr>
      <w:r w:rsidRPr="00941910">
        <w:rPr>
          <w:rFonts w:ascii="Times New Roman" w:hAnsi="Times New Roman"/>
          <w:b/>
        </w:rPr>
        <w:t>ABSTRACT:</w:t>
      </w:r>
      <w:r w:rsidRPr="00941910">
        <w:rPr>
          <w:rFonts w:ascii="inherit" w:hAnsi="inherit"/>
          <w:lang w:val="en"/>
        </w:rPr>
        <w:t xml:space="preserve"> </w:t>
      </w:r>
      <w:r w:rsidRPr="00941910">
        <w:rPr>
          <w:rFonts w:ascii="Times New Roman" w:hAnsi="Times New Roman"/>
          <w:lang w:val="en" w:eastAsia="pt-BR"/>
        </w:rPr>
        <w:t>The objective of the paper is to outline the constitutional principles related to free competition. In order to achieve this objective, this constitutional aspect and its impact on economic and social growth were studied in this principle and in the principle of free initiative, it was understood the criminal responsibility of the juridical person for infraction of the economic order, besides analyzing the Relationship with free competition. We observe within the Brazilian codes the principles that govern and allow free trade, in the same way the research was carried out using books, bibliographies and related websites. An interview with Frank Minotto was held to get a better result in the article, targeting his experience and practice in the area.</w:t>
      </w:r>
    </w:p>
    <w:p w:rsidR="00FC501E" w:rsidRPr="00941910" w:rsidRDefault="00FC501E" w:rsidP="00FC501E">
      <w:pPr>
        <w:pStyle w:val="Pr-formataoHTML"/>
        <w:shd w:val="clear" w:color="auto" w:fill="FFFFFF"/>
        <w:rPr>
          <w:rFonts w:ascii="Times New Roman" w:hAnsi="Times New Roman"/>
          <w:lang w:val="en"/>
        </w:rPr>
      </w:pPr>
    </w:p>
    <w:p w:rsidR="00FC501E" w:rsidRPr="00941910" w:rsidRDefault="00FC501E" w:rsidP="00FC501E">
      <w:pPr>
        <w:pStyle w:val="Pr-formataoHTML"/>
        <w:shd w:val="clear" w:color="auto" w:fill="FFFFFF"/>
        <w:rPr>
          <w:rFonts w:ascii="Times New Roman" w:hAnsi="Times New Roman"/>
        </w:rPr>
      </w:pPr>
      <w:r w:rsidRPr="00941910">
        <w:rPr>
          <w:rFonts w:ascii="Times New Roman" w:hAnsi="Times New Roman"/>
          <w:b/>
          <w:lang w:val="en"/>
        </w:rPr>
        <w:t>Keywords:</w:t>
      </w:r>
      <w:r w:rsidRPr="00941910">
        <w:rPr>
          <w:rFonts w:ascii="Times New Roman" w:hAnsi="Times New Roman"/>
          <w:lang w:val="en"/>
        </w:rPr>
        <w:t xml:space="preserve"> Free commerce, Constitution and Competition.</w:t>
      </w:r>
    </w:p>
    <w:p w:rsidR="00A44F37" w:rsidRPr="00FC501E" w:rsidRDefault="00A44F37" w:rsidP="00A44F37">
      <w:pPr>
        <w:jc w:val="both"/>
        <w:rPr>
          <w:color w:val="999999"/>
          <w:sz w:val="20"/>
          <w:szCs w:val="20"/>
          <w:lang w:val="x-none"/>
        </w:rPr>
      </w:pPr>
    </w:p>
    <w:p w:rsidR="00A44F37" w:rsidRPr="00FC501E" w:rsidRDefault="00A44F37" w:rsidP="00A44F37">
      <w:pPr>
        <w:jc w:val="both"/>
        <w:rPr>
          <w:bCs/>
          <w:lang w:val="en-US"/>
        </w:rPr>
      </w:pPr>
    </w:p>
    <w:p w:rsidR="00A44F37" w:rsidRDefault="00A44F37" w:rsidP="00A44F37">
      <w:pPr>
        <w:spacing w:line="360" w:lineRule="auto"/>
        <w:jc w:val="both"/>
      </w:pPr>
      <w:r>
        <w:rPr>
          <w:b/>
        </w:rPr>
        <w:t xml:space="preserve">1 CONSIDERAÇÕES INICIAIS </w:t>
      </w:r>
    </w:p>
    <w:p w:rsidR="00A44F37" w:rsidRPr="00A44F37" w:rsidRDefault="00A44F37" w:rsidP="00A44F37">
      <w:pPr>
        <w:spacing w:line="360" w:lineRule="auto"/>
        <w:contextualSpacing/>
        <w:jc w:val="both"/>
        <w:rPr>
          <w:rFonts w:eastAsia="Verdana"/>
          <w:b/>
        </w:rPr>
      </w:pPr>
    </w:p>
    <w:p w:rsidR="00FC501E" w:rsidRPr="00941910" w:rsidRDefault="00FC501E" w:rsidP="00FC501E">
      <w:pPr>
        <w:pStyle w:val="paragraph"/>
        <w:spacing w:before="0" w:beforeAutospacing="0" w:after="0" w:afterAutospacing="0" w:line="360" w:lineRule="auto"/>
        <w:ind w:firstLine="709"/>
        <w:jc w:val="both"/>
        <w:textAlignment w:val="baseline"/>
        <w:rPr>
          <w:rStyle w:val="normaltextrun"/>
        </w:rPr>
      </w:pPr>
      <w:r w:rsidRPr="00941910">
        <w:rPr>
          <w:rFonts w:eastAsia="Verdana"/>
        </w:rPr>
        <w:t xml:space="preserve">A pesquisa elucida o princípio da livre concorrência, trazendo informações que são de suma importância para a sociedade. </w:t>
      </w:r>
      <w:r w:rsidRPr="00941910">
        <w:rPr>
          <w:rStyle w:val="normaltextrun"/>
        </w:rPr>
        <w:t>O que foi pertinente através de uma pesquisa de campo e também a partir de entrevista realizada com o Vice-Presidente da Associação do Comércio e Indústria de Bagé-RS (ACIBA).</w:t>
      </w:r>
    </w:p>
    <w:p w:rsidR="00FC501E" w:rsidRPr="00941910" w:rsidRDefault="00FC501E" w:rsidP="00FC501E">
      <w:pPr>
        <w:spacing w:line="360" w:lineRule="auto"/>
        <w:ind w:firstLine="708"/>
        <w:contextualSpacing/>
        <w:jc w:val="both"/>
        <w:rPr>
          <w:rFonts w:eastAsia="Verdana"/>
        </w:rPr>
      </w:pPr>
      <w:r w:rsidRPr="00941910">
        <w:rPr>
          <w:rFonts w:eastAsia="Verdana"/>
        </w:rPr>
        <w:t xml:space="preserve">A Constituição que vigora hoje é a de 1988 e o artigo principal que regulamenta o princípio da livre concorrência é o artigo 170, IV. O trabalho explorou o citado princípio da Constituição Federal e seus principais artigos, os quais regem o sistema econômico e de livre comércio dentro do país, e o quanto ele afeta os diversos códigos e áreas dentro do Direito.  As empresas (pessoas jurídicas), no geral, contam com direitos e deveres da mesma forma que </w:t>
      </w:r>
      <w:r w:rsidRPr="00941910">
        <w:rPr>
          <w:rFonts w:eastAsia="Verdana"/>
        </w:rPr>
        <w:lastRenderedPageBreak/>
        <w:t xml:space="preserve">cidadãos (pessoas físicas), e estes, quando não cumpridos, são impostas sanções e avisos no qual se encontram no Código Penal, resultando em multa à empresa específica e no pior dos casos, o fechamento da mesma. </w:t>
      </w:r>
    </w:p>
    <w:p w:rsidR="00FC501E" w:rsidRPr="00941910" w:rsidRDefault="00FC501E" w:rsidP="00FC501E">
      <w:pPr>
        <w:spacing w:line="360" w:lineRule="auto"/>
        <w:ind w:firstLine="708"/>
        <w:contextualSpacing/>
        <w:jc w:val="both"/>
        <w:rPr>
          <w:rFonts w:eastAsia="Verdana"/>
        </w:rPr>
      </w:pPr>
      <w:r w:rsidRPr="00941910">
        <w:rPr>
          <w:rFonts w:eastAsia="Verdana"/>
        </w:rPr>
        <w:t xml:space="preserve">Dentro do aspecto Civil, mostrará a importância do livre comércio para o crescimento social e econômico, na geração de novos cargos, aumento no número de empregados e crescimento de novos negócios, possibilitando a boa concorrência e movimentação monetária. No Direito Empresarial, mostra-se como são regulados os impostos e as despesas, onde cada uma se enquadra numa respectiva classificação que define o quanto do seu capital retornará para o Estado. </w:t>
      </w:r>
    </w:p>
    <w:p w:rsidR="00FC501E" w:rsidRPr="00941910" w:rsidRDefault="00FC501E" w:rsidP="00FC501E">
      <w:pPr>
        <w:spacing w:line="360" w:lineRule="auto"/>
        <w:ind w:firstLine="709"/>
        <w:contextualSpacing/>
        <w:jc w:val="both"/>
        <w:rPr>
          <w:rFonts w:eastAsia="Verdana"/>
          <w:b/>
        </w:rPr>
      </w:pPr>
      <w:r w:rsidRPr="00941910">
        <w:t>Para o desenvolvimento deste artigo, foi realizada coleta de dados sobre o assunto, principalmente em livros e artigos científicos, questionando diretamente o profissional supramencionado, o qual ajudou a ter um melhor entendimento sobre o assunto abordado.</w:t>
      </w:r>
    </w:p>
    <w:p w:rsidR="00FC501E" w:rsidRDefault="00FC501E" w:rsidP="00FC501E">
      <w:pPr>
        <w:spacing w:line="360" w:lineRule="auto"/>
        <w:contextualSpacing/>
        <w:jc w:val="both"/>
        <w:rPr>
          <w:rFonts w:eastAsia="Verdana"/>
          <w:b/>
        </w:rPr>
      </w:pPr>
    </w:p>
    <w:p w:rsidR="00D309B2" w:rsidRPr="00941910" w:rsidRDefault="00D309B2" w:rsidP="00FC501E">
      <w:pPr>
        <w:spacing w:line="360" w:lineRule="auto"/>
        <w:contextualSpacing/>
        <w:jc w:val="both"/>
        <w:rPr>
          <w:rFonts w:eastAsia="Verdana"/>
          <w:b/>
        </w:rPr>
      </w:pPr>
      <w:r>
        <w:rPr>
          <w:b/>
        </w:rPr>
        <w:t>2 REFERENCIAL TEÓRICO</w:t>
      </w:r>
      <w:bookmarkStart w:id="0" w:name="_GoBack"/>
      <w:bookmarkEnd w:id="0"/>
    </w:p>
    <w:p w:rsidR="00A44F37" w:rsidRDefault="00A44F37" w:rsidP="00A44F37">
      <w:pPr>
        <w:spacing w:line="360" w:lineRule="auto"/>
        <w:ind w:firstLine="708"/>
        <w:contextualSpacing/>
        <w:jc w:val="both"/>
        <w:rPr>
          <w:rFonts w:eastAsia="Verdana"/>
        </w:rPr>
      </w:pPr>
    </w:p>
    <w:p w:rsidR="00FC501E" w:rsidRDefault="00FC501E" w:rsidP="00FC501E">
      <w:pPr>
        <w:spacing w:line="360" w:lineRule="auto"/>
        <w:contextualSpacing/>
        <w:jc w:val="both"/>
        <w:rPr>
          <w:rFonts w:eastAsia="Verdana"/>
          <w:b/>
        </w:rPr>
      </w:pPr>
      <w:r w:rsidRPr="00941910">
        <w:rPr>
          <w:rFonts w:eastAsia="Verdana"/>
          <w:b/>
        </w:rPr>
        <w:t>2.1 O PRINCÍPIO DA LIVRE CONCORRÊNCIA E SEUS ASPECTOS CONSTITUCIONAIS</w:t>
      </w:r>
    </w:p>
    <w:p w:rsidR="00FC501E" w:rsidRPr="00FC501E" w:rsidRDefault="00FC501E" w:rsidP="00FC501E">
      <w:pPr>
        <w:spacing w:line="360" w:lineRule="auto"/>
        <w:contextualSpacing/>
        <w:jc w:val="both"/>
        <w:rPr>
          <w:rFonts w:eastAsia="Verdana"/>
          <w:b/>
        </w:rPr>
      </w:pPr>
    </w:p>
    <w:p w:rsidR="00FC501E" w:rsidRPr="00941910" w:rsidRDefault="00FC501E" w:rsidP="00FC501E">
      <w:pPr>
        <w:spacing w:line="360" w:lineRule="auto"/>
        <w:ind w:firstLine="709"/>
        <w:jc w:val="both"/>
        <w:rPr>
          <w:shd w:val="clear" w:color="auto" w:fill="FFFFFF"/>
        </w:rPr>
      </w:pPr>
      <w:r w:rsidRPr="00941910">
        <w:t>A Constituição Federal do Brasil (1988) é o alicerce de todo o ordenamento jurídico do nosso país, de forma direta e indiretamente regula a organização do Estado e da sociedade brasileira, ou seja, é a lei maior que temos em nosso país. Dessa forma, tudo o que estiver em</w:t>
      </w:r>
      <w:r>
        <w:t xml:space="preserve"> </w:t>
      </w:r>
      <w:r w:rsidRPr="00941910">
        <w:t xml:space="preserve">desacordo com a Constituição Federal brasileira será declarado inconstitucional. </w:t>
      </w:r>
      <w:r w:rsidRPr="00941910">
        <w:rPr>
          <w:shd w:val="clear" w:color="auto" w:fill="FFFFFF"/>
        </w:rPr>
        <w:t>Plácido e Silva (2002, p. 877) falam que:</w:t>
      </w:r>
    </w:p>
    <w:p w:rsidR="00FC501E" w:rsidRPr="00941910" w:rsidRDefault="00FC501E" w:rsidP="00FC501E">
      <w:pPr>
        <w:ind w:left="2268"/>
        <w:jc w:val="both"/>
        <w:rPr>
          <w:sz w:val="20"/>
          <w:szCs w:val="20"/>
          <w:shd w:val="clear" w:color="auto" w:fill="FFFFFF"/>
        </w:rPr>
      </w:pPr>
    </w:p>
    <w:p w:rsidR="00FC501E" w:rsidRPr="00941910" w:rsidRDefault="00FC501E" w:rsidP="00FC501E">
      <w:pPr>
        <w:ind w:left="2268"/>
        <w:jc w:val="both"/>
        <w:rPr>
          <w:sz w:val="20"/>
          <w:szCs w:val="20"/>
        </w:rPr>
      </w:pPr>
      <w:r w:rsidRPr="00941910">
        <w:rPr>
          <w:sz w:val="20"/>
          <w:szCs w:val="20"/>
          <w:shd w:val="clear" w:color="auto" w:fill="FFFFFF"/>
        </w:rPr>
        <w:t>as normas elementares ou os requisitos primordiais instituídos como base, como sustentáculo de alguma coisa. Revelam o conjunto de regras ou preceitos, que se fixam para servir de norma a toda espécie de ação jurídica, traçando assim, a conduta a ser tida em qualquer operação jurídica. Deste modo exprimem sentido mais relevante que o da própria norma ou regra jurídica. Mostram-se a própria razão fundamental de ser das coisas jurídicas, convertendo-se em perfeitos axiomas. Sem dúvida, significam os pontos básicos, que servem de ponto de partida ou de elementos vitais do próprio Direito.</w:t>
      </w:r>
    </w:p>
    <w:p w:rsidR="00FC501E" w:rsidRPr="00941910" w:rsidRDefault="00FC501E" w:rsidP="00FC501E">
      <w:pPr>
        <w:spacing w:line="360" w:lineRule="auto"/>
        <w:jc w:val="both"/>
      </w:pPr>
    </w:p>
    <w:p w:rsidR="00FC501E" w:rsidRPr="00941910" w:rsidRDefault="00FC501E" w:rsidP="00FC501E">
      <w:pPr>
        <w:spacing w:line="360" w:lineRule="auto"/>
        <w:ind w:firstLine="709"/>
        <w:jc w:val="both"/>
      </w:pPr>
      <w:r w:rsidRPr="00941910">
        <w:t xml:space="preserve">O Princípio da Livre Concorrência está previsto no artigo 170, inciso IV da Constituição Federal brasileira, que junto com a Livre Iniciativa visa manter a ordem </w:t>
      </w:r>
      <w:r w:rsidRPr="00941910">
        <w:lastRenderedPageBreak/>
        <w:t>econômica. Podemos ver que na Constituição Federal brasileira de 1946 já se falava nestes princípios dispostos nos artigos 145 e 148 (BRASIL, 1946):</w:t>
      </w:r>
    </w:p>
    <w:p w:rsidR="00FC501E" w:rsidRPr="00941910" w:rsidRDefault="00FC501E" w:rsidP="00FC501E">
      <w:pPr>
        <w:pStyle w:val="NormalWeb"/>
        <w:shd w:val="clear" w:color="auto" w:fill="FFFFFF"/>
        <w:spacing w:before="0" w:beforeAutospacing="0" w:after="0" w:afterAutospacing="0"/>
        <w:ind w:left="2268"/>
        <w:jc w:val="both"/>
        <w:rPr>
          <w:rFonts w:ascii="Times New Roman" w:hAnsi="Times New Roman"/>
          <w:color w:val="auto"/>
          <w:sz w:val="20"/>
          <w:szCs w:val="20"/>
        </w:rPr>
      </w:pPr>
    </w:p>
    <w:p w:rsidR="00FC501E" w:rsidRPr="00941910" w:rsidRDefault="00FC501E" w:rsidP="00FC501E">
      <w:pPr>
        <w:pStyle w:val="NormalWeb"/>
        <w:shd w:val="clear" w:color="auto" w:fill="FFFFFF"/>
        <w:spacing w:before="0" w:beforeAutospacing="0" w:after="0" w:afterAutospacing="0"/>
        <w:ind w:left="2268"/>
        <w:jc w:val="both"/>
        <w:rPr>
          <w:rStyle w:val="apple-converted-space"/>
          <w:rFonts w:ascii="Times New Roman" w:hAnsi="Times New Roman"/>
          <w:color w:val="auto"/>
          <w:sz w:val="20"/>
          <w:szCs w:val="20"/>
        </w:rPr>
      </w:pPr>
      <w:r w:rsidRPr="00941910">
        <w:rPr>
          <w:rFonts w:ascii="Times New Roman" w:hAnsi="Times New Roman"/>
          <w:color w:val="auto"/>
          <w:sz w:val="20"/>
          <w:szCs w:val="20"/>
        </w:rPr>
        <w:t xml:space="preserve">Art. 145 - </w:t>
      </w:r>
      <w:r w:rsidRPr="00941910">
        <w:rPr>
          <w:rStyle w:val="apple-converted-space"/>
          <w:rFonts w:ascii="Times New Roman" w:hAnsi="Times New Roman"/>
          <w:color w:val="auto"/>
          <w:sz w:val="20"/>
          <w:szCs w:val="20"/>
        </w:rPr>
        <w:t xml:space="preserve">A ordem econômica deve ser organizada conforme os princípios da justiça social, conciliando a liberdade de iniciativa com a valorização do trabalho humano. </w:t>
      </w:r>
    </w:p>
    <w:p w:rsidR="00FC501E" w:rsidRPr="00941910" w:rsidRDefault="00FC501E" w:rsidP="00FC501E">
      <w:pPr>
        <w:pStyle w:val="NormalWeb"/>
        <w:shd w:val="clear" w:color="auto" w:fill="FFFFFF"/>
        <w:spacing w:before="0" w:beforeAutospacing="0" w:after="0" w:afterAutospacing="0"/>
        <w:ind w:left="2268"/>
        <w:jc w:val="both"/>
        <w:rPr>
          <w:rStyle w:val="apple-converted-space"/>
          <w:rFonts w:ascii="Times New Roman" w:hAnsi="Times New Roman"/>
          <w:color w:val="auto"/>
          <w:sz w:val="20"/>
          <w:szCs w:val="20"/>
        </w:rPr>
      </w:pPr>
      <w:r w:rsidRPr="00941910">
        <w:rPr>
          <w:rStyle w:val="apple-converted-space"/>
          <w:rFonts w:ascii="Times New Roman" w:hAnsi="Times New Roman"/>
          <w:color w:val="auto"/>
          <w:sz w:val="20"/>
          <w:szCs w:val="20"/>
        </w:rPr>
        <w:t xml:space="preserve">Parágrafo único. A todos é assegurado trabalho que possibilite existência digna. O trabalho é obrigação social. </w:t>
      </w:r>
    </w:p>
    <w:p w:rsidR="00FC501E" w:rsidRPr="00941910" w:rsidRDefault="00FC501E" w:rsidP="00FC501E">
      <w:pPr>
        <w:pStyle w:val="NormalWeb"/>
        <w:shd w:val="clear" w:color="auto" w:fill="FFFFFF"/>
        <w:spacing w:before="0" w:beforeAutospacing="0" w:after="0" w:afterAutospacing="0"/>
        <w:ind w:left="2268"/>
        <w:jc w:val="both"/>
        <w:rPr>
          <w:rStyle w:val="apple-converted-space"/>
          <w:rFonts w:ascii="Times New Roman" w:hAnsi="Times New Roman"/>
          <w:color w:val="auto"/>
          <w:sz w:val="20"/>
          <w:szCs w:val="20"/>
        </w:rPr>
      </w:pPr>
    </w:p>
    <w:p w:rsidR="00FC501E" w:rsidRPr="00941910" w:rsidRDefault="00FC501E" w:rsidP="00FC501E">
      <w:pPr>
        <w:pStyle w:val="NormalWeb"/>
        <w:shd w:val="clear" w:color="auto" w:fill="FFFFFF"/>
        <w:spacing w:before="0" w:beforeAutospacing="0" w:after="0" w:afterAutospacing="0"/>
        <w:ind w:left="2268"/>
        <w:jc w:val="both"/>
        <w:rPr>
          <w:rStyle w:val="apple-converted-space"/>
          <w:rFonts w:ascii="Times New Roman" w:hAnsi="Times New Roman"/>
          <w:color w:val="auto"/>
          <w:sz w:val="20"/>
          <w:szCs w:val="20"/>
        </w:rPr>
      </w:pPr>
      <w:r w:rsidRPr="00941910">
        <w:rPr>
          <w:rStyle w:val="apple-converted-space"/>
          <w:rFonts w:ascii="Times New Roman" w:hAnsi="Times New Roman"/>
          <w:color w:val="auto"/>
          <w:sz w:val="20"/>
          <w:szCs w:val="20"/>
        </w:rPr>
        <w:t>Art. 148 - A lei reprimirá toda e qualquer forma de abuso do poder econômico, inclusive as uniões ou agrupamentos de empresas individuais ou sociais, seja qual for a sua natureza, que tenham por fim dominar os mercados nacionais, eliminar a concorrência e aumentar arbitrariamente os lucros.</w:t>
      </w:r>
      <w:r w:rsidRPr="00941910">
        <w:rPr>
          <w:rStyle w:val="Refdenotaderodap"/>
          <w:rFonts w:ascii="Times New Roman" w:hAnsi="Times New Roman"/>
          <w:color w:val="auto"/>
          <w:sz w:val="20"/>
          <w:szCs w:val="20"/>
          <w:shd w:val="clear" w:color="auto" w:fill="FFFFFF"/>
        </w:rPr>
        <w:t xml:space="preserve"> </w:t>
      </w:r>
      <w:r w:rsidRPr="00941910">
        <w:rPr>
          <w:rStyle w:val="apple-converted-space"/>
          <w:rFonts w:ascii="Times New Roman" w:hAnsi="Times New Roman"/>
          <w:color w:val="auto"/>
          <w:sz w:val="20"/>
          <w:szCs w:val="20"/>
        </w:rPr>
        <w:t xml:space="preserve"> </w:t>
      </w:r>
    </w:p>
    <w:p w:rsidR="00FC501E" w:rsidRPr="00941910" w:rsidRDefault="00FC501E" w:rsidP="00FC501E">
      <w:pPr>
        <w:pStyle w:val="NormalWeb"/>
        <w:shd w:val="clear" w:color="auto" w:fill="FFFFFF"/>
        <w:spacing w:before="0" w:beforeAutospacing="0" w:after="0" w:afterAutospacing="0"/>
        <w:ind w:left="2268"/>
        <w:jc w:val="both"/>
        <w:rPr>
          <w:rFonts w:ascii="Times New Roman" w:hAnsi="Times New Roman"/>
          <w:color w:val="auto"/>
          <w:sz w:val="20"/>
          <w:szCs w:val="20"/>
        </w:rPr>
      </w:pPr>
    </w:p>
    <w:p w:rsidR="00FC501E" w:rsidRPr="00941910" w:rsidRDefault="00FC501E" w:rsidP="00FC501E">
      <w:pPr>
        <w:pStyle w:val="NormalWeb"/>
        <w:shd w:val="clear" w:color="auto" w:fill="FFFFFF"/>
        <w:spacing w:before="0" w:beforeAutospacing="0" w:after="0" w:afterAutospacing="0" w:line="360" w:lineRule="auto"/>
        <w:ind w:firstLine="709"/>
        <w:jc w:val="both"/>
        <w:rPr>
          <w:rFonts w:ascii="Times New Roman" w:hAnsi="Times New Roman"/>
          <w:color w:val="auto"/>
          <w:sz w:val="24"/>
          <w:szCs w:val="24"/>
        </w:rPr>
      </w:pPr>
      <w:r w:rsidRPr="00941910">
        <w:rPr>
          <w:rFonts w:ascii="Times New Roman" w:hAnsi="Times New Roman"/>
          <w:color w:val="auto"/>
          <w:sz w:val="24"/>
          <w:szCs w:val="24"/>
        </w:rPr>
        <w:t>O Artigo 170 da Constituição Federal de 1988 estabelece</w:t>
      </w:r>
      <w:r w:rsidRPr="00941910">
        <w:rPr>
          <w:rFonts w:ascii="Times New Roman" w:hAnsi="Times New Roman"/>
          <w:color w:val="auto"/>
          <w:sz w:val="24"/>
          <w:szCs w:val="24"/>
          <w:shd w:val="clear" w:color="auto" w:fill="FFFFFF"/>
        </w:rPr>
        <w:t xml:space="preserve"> os princípios da atividade econômica, indicando no </w:t>
      </w:r>
      <w:r w:rsidRPr="00941910">
        <w:rPr>
          <w:rFonts w:ascii="Times New Roman" w:hAnsi="Times New Roman"/>
          <w:i/>
          <w:color w:val="auto"/>
          <w:sz w:val="24"/>
          <w:szCs w:val="24"/>
          <w:shd w:val="clear" w:color="auto" w:fill="FFFFFF"/>
        </w:rPr>
        <w:t>caput</w:t>
      </w:r>
      <w:r w:rsidRPr="00941910">
        <w:rPr>
          <w:rFonts w:ascii="Times New Roman" w:hAnsi="Times New Roman"/>
          <w:color w:val="auto"/>
          <w:sz w:val="24"/>
          <w:szCs w:val="24"/>
          <w:shd w:val="clear" w:color="auto" w:fill="FFFFFF"/>
        </w:rPr>
        <w:t xml:space="preserve"> que (BRASIL, 1988):</w:t>
      </w:r>
      <w:r w:rsidRPr="00941910">
        <w:rPr>
          <w:rFonts w:ascii="Times New Roman" w:hAnsi="Times New Roman"/>
          <w:color w:val="auto"/>
          <w:sz w:val="24"/>
          <w:szCs w:val="24"/>
        </w:rPr>
        <w:t xml:space="preserve"> </w:t>
      </w:r>
    </w:p>
    <w:p w:rsidR="00FC501E" w:rsidRPr="00941910" w:rsidRDefault="00FC501E" w:rsidP="00FC501E">
      <w:pPr>
        <w:pStyle w:val="NormalWeb"/>
        <w:shd w:val="clear" w:color="auto" w:fill="FFFFFF"/>
        <w:spacing w:before="0" w:beforeAutospacing="0" w:after="0" w:afterAutospacing="0"/>
        <w:ind w:left="2268"/>
        <w:jc w:val="both"/>
        <w:rPr>
          <w:rStyle w:val="apple-converted-space"/>
          <w:rFonts w:ascii="Times New Roman" w:hAnsi="Times New Roman"/>
          <w:color w:val="auto"/>
          <w:sz w:val="20"/>
          <w:szCs w:val="20"/>
        </w:rPr>
      </w:pPr>
    </w:p>
    <w:p w:rsidR="00FC501E" w:rsidRPr="00941910" w:rsidRDefault="00FC501E" w:rsidP="00FC501E">
      <w:pPr>
        <w:pStyle w:val="NormalWeb"/>
        <w:shd w:val="clear" w:color="auto" w:fill="FFFFFF"/>
        <w:spacing w:before="0" w:beforeAutospacing="0" w:after="0" w:afterAutospacing="0"/>
        <w:ind w:left="2268"/>
        <w:jc w:val="both"/>
        <w:rPr>
          <w:rStyle w:val="apple-converted-space"/>
          <w:rFonts w:ascii="Times New Roman" w:hAnsi="Times New Roman"/>
          <w:color w:val="auto"/>
          <w:sz w:val="20"/>
          <w:szCs w:val="20"/>
        </w:rPr>
      </w:pPr>
      <w:r w:rsidRPr="00941910">
        <w:rPr>
          <w:rStyle w:val="apple-converted-space"/>
          <w:rFonts w:ascii="Times New Roman" w:hAnsi="Times New Roman"/>
          <w:color w:val="auto"/>
          <w:sz w:val="20"/>
          <w:szCs w:val="20"/>
        </w:rPr>
        <w:t>A ordem econômica, fundada na valorização do trabalho humano e na livre iniciativa, tem por fim assegurar a todos existência digna, conforme os ditames da justiça social, observados os seguintes princípios:</w:t>
      </w:r>
    </w:p>
    <w:p w:rsidR="00FC501E" w:rsidRPr="00941910" w:rsidRDefault="00FC501E" w:rsidP="00FC501E">
      <w:pPr>
        <w:pStyle w:val="NormalWeb"/>
        <w:shd w:val="clear" w:color="auto" w:fill="FFFFFF"/>
        <w:spacing w:before="0" w:beforeAutospacing="0" w:after="0" w:afterAutospacing="0"/>
        <w:ind w:left="2268"/>
        <w:jc w:val="both"/>
        <w:rPr>
          <w:rStyle w:val="apple-converted-space"/>
          <w:rFonts w:ascii="Times New Roman" w:hAnsi="Times New Roman"/>
          <w:color w:val="auto"/>
          <w:sz w:val="20"/>
          <w:szCs w:val="20"/>
        </w:rPr>
      </w:pPr>
    </w:p>
    <w:p w:rsidR="00FC501E" w:rsidRPr="00941910" w:rsidRDefault="00FC501E" w:rsidP="00FC501E">
      <w:pPr>
        <w:pStyle w:val="NormalWeb"/>
        <w:shd w:val="clear" w:color="auto" w:fill="FFFFFF"/>
        <w:spacing w:before="0" w:beforeAutospacing="0" w:after="0" w:afterAutospacing="0"/>
        <w:ind w:left="2268"/>
        <w:jc w:val="both"/>
        <w:rPr>
          <w:rStyle w:val="apple-converted-space"/>
          <w:rFonts w:ascii="Times New Roman" w:hAnsi="Times New Roman"/>
          <w:color w:val="auto"/>
          <w:sz w:val="20"/>
          <w:szCs w:val="20"/>
        </w:rPr>
      </w:pPr>
      <w:r w:rsidRPr="00941910">
        <w:rPr>
          <w:rStyle w:val="apple-converted-space"/>
          <w:rFonts w:ascii="Times New Roman" w:hAnsi="Times New Roman"/>
          <w:color w:val="auto"/>
          <w:sz w:val="20"/>
          <w:szCs w:val="20"/>
        </w:rPr>
        <w:t>[...] IV – livre concorrência</w:t>
      </w:r>
    </w:p>
    <w:p w:rsidR="00FC501E" w:rsidRPr="00941910" w:rsidRDefault="00FC501E" w:rsidP="00FC501E">
      <w:pPr>
        <w:pStyle w:val="NormalWeb"/>
        <w:shd w:val="clear" w:color="auto" w:fill="FFFFFF"/>
        <w:spacing w:before="0" w:beforeAutospacing="0" w:after="0" w:afterAutospacing="0"/>
        <w:ind w:left="2268"/>
        <w:jc w:val="both"/>
        <w:rPr>
          <w:rStyle w:val="apple-converted-space"/>
          <w:color w:val="auto"/>
          <w:sz w:val="20"/>
          <w:szCs w:val="20"/>
        </w:rPr>
      </w:pPr>
    </w:p>
    <w:p w:rsidR="00FC501E" w:rsidRPr="00941910" w:rsidRDefault="00FC501E" w:rsidP="00FC501E">
      <w:pPr>
        <w:spacing w:line="360" w:lineRule="auto"/>
        <w:ind w:firstLine="708"/>
        <w:jc w:val="both"/>
      </w:pPr>
      <w:r w:rsidRPr="00941910">
        <w:t xml:space="preserve"> Lenza (2016, p. 1516) fala em sua doutrina que “a livre concorrência aparece como princípio da Ordem Econômica, devendo ser balizada pelos ditames da justiça social e da dignidade. Por esse motivo, não podemos considerá-la um bem em si e de modo absoluto, devendo o Estado refutar qualquer abuso.”.</w:t>
      </w:r>
    </w:p>
    <w:p w:rsidR="00FC501E" w:rsidRPr="00941910" w:rsidRDefault="00FC501E" w:rsidP="00FC501E">
      <w:pPr>
        <w:pStyle w:val="NormalWeb"/>
        <w:shd w:val="clear" w:color="auto" w:fill="FFFFFF"/>
        <w:spacing w:before="0" w:beforeAutospacing="0" w:after="0" w:afterAutospacing="0" w:line="360" w:lineRule="auto"/>
        <w:ind w:firstLine="709"/>
        <w:jc w:val="both"/>
        <w:rPr>
          <w:rFonts w:ascii="Times New Roman" w:hAnsi="Times New Roman"/>
          <w:color w:val="auto"/>
          <w:sz w:val="24"/>
          <w:szCs w:val="24"/>
        </w:rPr>
      </w:pPr>
      <w:r w:rsidRPr="00941910">
        <w:rPr>
          <w:rFonts w:ascii="Times New Roman" w:hAnsi="Times New Roman"/>
          <w:color w:val="auto"/>
          <w:sz w:val="24"/>
          <w:szCs w:val="24"/>
        </w:rPr>
        <w:t>Bastos (2004, p. 145-146) diz que:</w:t>
      </w:r>
    </w:p>
    <w:p w:rsidR="00FC501E" w:rsidRPr="00941910" w:rsidRDefault="00FC501E" w:rsidP="00FC501E">
      <w:pPr>
        <w:pStyle w:val="NormalWeb"/>
        <w:shd w:val="clear" w:color="auto" w:fill="FFFFFF"/>
        <w:spacing w:before="0" w:beforeAutospacing="0" w:after="0" w:afterAutospacing="0"/>
        <w:ind w:left="2268"/>
        <w:jc w:val="both"/>
        <w:rPr>
          <w:rFonts w:ascii="Times New Roman" w:hAnsi="Times New Roman"/>
          <w:color w:val="auto"/>
          <w:sz w:val="20"/>
          <w:szCs w:val="20"/>
        </w:rPr>
      </w:pPr>
    </w:p>
    <w:p w:rsidR="00FC501E" w:rsidRPr="00B34342" w:rsidRDefault="00FC501E" w:rsidP="00FC501E">
      <w:pPr>
        <w:pStyle w:val="NormalWeb"/>
        <w:shd w:val="clear" w:color="auto" w:fill="FFFFFF"/>
        <w:spacing w:before="0" w:beforeAutospacing="0" w:after="0" w:afterAutospacing="0"/>
        <w:ind w:left="2268"/>
        <w:jc w:val="both"/>
        <w:rPr>
          <w:rFonts w:ascii="Times New Roman" w:hAnsi="Times New Roman"/>
          <w:color w:val="auto"/>
          <w:sz w:val="20"/>
          <w:szCs w:val="20"/>
        </w:rPr>
      </w:pPr>
      <w:r w:rsidRPr="00941910">
        <w:rPr>
          <w:rFonts w:ascii="Times New Roman" w:hAnsi="Times New Roman"/>
          <w:color w:val="auto"/>
          <w:sz w:val="20"/>
          <w:szCs w:val="20"/>
        </w:rPr>
        <w:t>A livre concorrência é um esteio do sistema liberal porque é pelo seu jogo e funcionamento que os consumidores veem assegurados os seus direitos a consumir produtos de qualidade a preços justos. [...] Ademais, a livre concorrência é indispensável para o funcionamento do sistema capitalista. Ela consiste,</w:t>
      </w:r>
      <w:r w:rsidRPr="00F30468">
        <w:rPr>
          <w:rFonts w:ascii="Times New Roman" w:hAnsi="Times New Roman"/>
          <w:color w:val="auto"/>
          <w:sz w:val="20"/>
          <w:szCs w:val="20"/>
        </w:rPr>
        <w:t xml:space="preserve"> </w:t>
      </w:r>
      <w:r w:rsidRPr="00B34342">
        <w:rPr>
          <w:rFonts w:ascii="Times New Roman" w:hAnsi="Times New Roman"/>
          <w:color w:val="auto"/>
          <w:sz w:val="20"/>
          <w:szCs w:val="20"/>
        </w:rPr>
        <w:t>essencialmente, na existência de diversos produtores ou prestadores de serviços. É através dela que se melhoram as condições de competitividade das empresas, forçando-as a um constante aprimoramento de seus métodos tecnológicos, dos seus custos, enfim, na procura constante de criação de condições mais favoráveis ao consumidor. Traduz-se, portanto, numa das vigas mestras do êxito da economia de mercado.</w:t>
      </w:r>
    </w:p>
    <w:p w:rsidR="00FC501E" w:rsidRPr="00B34342" w:rsidRDefault="00FC501E" w:rsidP="00FC501E">
      <w:pPr>
        <w:jc w:val="both"/>
        <w:rPr>
          <w:sz w:val="20"/>
          <w:szCs w:val="20"/>
        </w:rPr>
      </w:pPr>
    </w:p>
    <w:p w:rsidR="00FC501E" w:rsidRPr="00B34342" w:rsidRDefault="00FC501E" w:rsidP="00FC501E">
      <w:pPr>
        <w:spacing w:line="360" w:lineRule="auto"/>
        <w:ind w:firstLine="709"/>
        <w:jc w:val="both"/>
      </w:pPr>
      <w:r w:rsidRPr="00B34342">
        <w:t>Por outro lado, para estes princípios terem a devida efetividade contam com o suporte de legislações infraconstitucionais, por exemplo, a Lei Antitruste, por órgãos competentes como o Conselho Administrativo de Defesa Econômica (CADE).</w:t>
      </w:r>
    </w:p>
    <w:p w:rsidR="00FC501E" w:rsidRPr="00B34342" w:rsidRDefault="00FC501E" w:rsidP="00FC501E">
      <w:pPr>
        <w:spacing w:line="360" w:lineRule="auto"/>
        <w:ind w:firstLine="709"/>
        <w:jc w:val="both"/>
      </w:pPr>
      <w:r w:rsidRPr="00B34342">
        <w:t>A Lei Antitruste foi criada no período conhecido como Estado Novo, a Lei se apresentava pelo</w:t>
      </w:r>
      <w:r w:rsidRPr="00B34342">
        <w:rPr>
          <w:shd w:val="clear" w:color="auto" w:fill="FFFFFF"/>
        </w:rPr>
        <w:t xml:space="preserve"> nº 8.884, de 1994, que teve diversos dispositivos revogados pela lei nº </w:t>
      </w:r>
      <w:r w:rsidRPr="00B34342">
        <w:rPr>
          <w:shd w:val="clear" w:color="auto" w:fill="FFFFFF"/>
        </w:rPr>
        <w:lastRenderedPageBreak/>
        <w:t>12.529, de 30 de novembro de 2011. A</w:t>
      </w:r>
      <w:r w:rsidRPr="00B34342">
        <w:t xml:space="preserve"> Lei Antitruste trouxe várias disposições de caráter repressivo e preventivo:</w:t>
      </w:r>
    </w:p>
    <w:p w:rsidR="00FC501E" w:rsidRPr="00B34342" w:rsidRDefault="00FC501E" w:rsidP="00FC501E">
      <w:pPr>
        <w:ind w:left="2268"/>
        <w:jc w:val="both"/>
        <w:rPr>
          <w:sz w:val="20"/>
          <w:szCs w:val="20"/>
          <w:shd w:val="clear" w:color="auto" w:fill="FFFFFF"/>
        </w:rPr>
      </w:pPr>
      <w:r w:rsidRPr="00B34342">
        <w:rPr>
          <w:sz w:val="20"/>
          <w:szCs w:val="20"/>
          <w:shd w:val="clear" w:color="auto" w:fill="FFFFFF"/>
        </w:rPr>
        <w:t>Art. 1º - Esta Lei estrutura o Sistema Brasileiro de Defesa da Concorrência - SBDC e dispõe sobre a prevenção e a repressão às infrações contra a ordem econômica, orientada pelos ditames constitucionais de liberdade de iniciativa, livre concorrência, função social da propriedade, defesa dos consumidores e repressão ao abuso do poder econômico.</w:t>
      </w:r>
    </w:p>
    <w:p w:rsidR="00FC501E" w:rsidRPr="00B34342" w:rsidRDefault="00FC501E" w:rsidP="00FC501E">
      <w:pPr>
        <w:rPr>
          <w:shd w:val="clear" w:color="auto" w:fill="FFFFFF"/>
        </w:rPr>
      </w:pPr>
    </w:p>
    <w:p w:rsidR="00FC501E" w:rsidRPr="00B34342" w:rsidRDefault="00FC501E" w:rsidP="00FC501E">
      <w:pPr>
        <w:spacing w:line="360" w:lineRule="auto"/>
        <w:ind w:firstLine="709"/>
        <w:jc w:val="both"/>
        <w:rPr>
          <w:shd w:val="clear" w:color="auto" w:fill="FFFFFF"/>
        </w:rPr>
      </w:pPr>
      <w:r w:rsidRPr="00B34342">
        <w:rPr>
          <w:shd w:val="clear" w:color="auto" w:fill="FFFFFF"/>
        </w:rPr>
        <w:t xml:space="preserve">Segundo Grau (2010), considerando os aspectos da lei Antitruste, “conferem concreção aos princípios da liberdade de iniciativa, da livre concorrência, da função social da propriedade, da defesa dos consumidores e da repressão ao abuso do poder econômico”. </w:t>
      </w:r>
    </w:p>
    <w:p w:rsidR="00FC501E" w:rsidRPr="00B34342" w:rsidRDefault="00FC501E" w:rsidP="00FC501E">
      <w:pPr>
        <w:spacing w:line="360" w:lineRule="auto"/>
        <w:ind w:firstLine="709"/>
        <w:jc w:val="both"/>
      </w:pPr>
      <w:r w:rsidRPr="00B34342">
        <w:t xml:space="preserve">Já o Conselho Administrativo de Defesa Econômica (CADE), é uma autarquia federal vinculada ao Ministério da Justiça e tem por objetivo orientar, fiscalizar e prevenir abusos do poder econômico, ressaltando que na esfera constitucional estes princípios têm uma fundamental proteção. (Wildner, 2015) </w:t>
      </w:r>
    </w:p>
    <w:p w:rsidR="00FC501E" w:rsidRPr="00B34342" w:rsidRDefault="00FC501E" w:rsidP="00FC501E">
      <w:pPr>
        <w:spacing w:line="360" w:lineRule="auto"/>
        <w:ind w:firstLine="709"/>
        <w:jc w:val="both"/>
      </w:pPr>
      <w:r w:rsidRPr="00B34342">
        <w:t xml:space="preserve">O jurista brasileiro Celso Ribeiro Bastos (1998, p. 456) a respeito da relevância da livre concorrência, afirma que: </w:t>
      </w:r>
    </w:p>
    <w:p w:rsidR="00FC501E" w:rsidRPr="00B34342" w:rsidRDefault="00FC501E" w:rsidP="00FC501E">
      <w:pPr>
        <w:ind w:left="2268"/>
        <w:jc w:val="both"/>
        <w:rPr>
          <w:sz w:val="20"/>
          <w:szCs w:val="20"/>
        </w:rPr>
      </w:pPr>
    </w:p>
    <w:p w:rsidR="00FC501E" w:rsidRPr="00B34342" w:rsidRDefault="00FC501E" w:rsidP="00FC501E">
      <w:pPr>
        <w:ind w:left="2268"/>
        <w:jc w:val="both"/>
        <w:rPr>
          <w:sz w:val="20"/>
          <w:szCs w:val="20"/>
        </w:rPr>
      </w:pPr>
      <w:r w:rsidRPr="00B34342">
        <w:rPr>
          <w:sz w:val="20"/>
          <w:szCs w:val="20"/>
        </w:rPr>
        <w:t>[...] a livre concorrência hoje, portanto, não é só aquela que espontaneamente se cria no mercado, mas também aquela outra derivada de um conjunto de normas de política econômica. Existe, portanto, o que pode ser chamado um regime normativo da defesa da concorrência voltada ao restabelecimento das condições do mercado livre. O princípio constitucional autoriza esta sorte de intervenção ativa no mercado, sem falar na negativa consistente na eliminação das disfunções e imperfeições.</w:t>
      </w:r>
    </w:p>
    <w:p w:rsidR="00FC501E" w:rsidRPr="00B34342" w:rsidRDefault="00FC501E" w:rsidP="00FC501E">
      <w:pPr>
        <w:spacing w:line="360" w:lineRule="auto"/>
        <w:ind w:firstLine="709"/>
        <w:jc w:val="both"/>
        <w:rPr>
          <w:rStyle w:val="apple-converted-space"/>
          <w:shd w:val="clear" w:color="auto" w:fill="FFFFFF"/>
        </w:rPr>
      </w:pPr>
    </w:p>
    <w:p w:rsidR="00FC501E" w:rsidRPr="00B34342" w:rsidRDefault="00FC501E" w:rsidP="00FC501E">
      <w:pPr>
        <w:spacing w:line="360" w:lineRule="auto"/>
        <w:ind w:firstLine="709"/>
        <w:jc w:val="both"/>
        <w:rPr>
          <w:shd w:val="clear" w:color="auto" w:fill="FFFFFF"/>
        </w:rPr>
      </w:pPr>
      <w:r w:rsidRPr="00B34342">
        <w:rPr>
          <w:rStyle w:val="apple-converted-space"/>
          <w:shd w:val="clear" w:color="auto" w:fill="FFFFFF"/>
        </w:rPr>
        <w:t>Assim, </w:t>
      </w:r>
      <w:r w:rsidRPr="00B34342">
        <w:rPr>
          <w:shd w:val="clear" w:color="auto" w:fill="FFFFFF"/>
        </w:rPr>
        <w:t>livre concorrência significa a possibilidade dos agentes econômicos atuarem sem embaraços juridicamente plausíveis, em um dado mercado, visando à produção, à circulação e ao consumo de bens e serviços, isto é, procura garantir que os agentes econômicos tenham oportunidade de competir de forma justa no mercado. (Neto, 2009)</w:t>
      </w:r>
    </w:p>
    <w:p w:rsidR="00FC501E" w:rsidRPr="00B34342" w:rsidRDefault="00FC501E" w:rsidP="00FC501E">
      <w:pPr>
        <w:spacing w:line="360" w:lineRule="auto"/>
        <w:ind w:firstLine="709"/>
      </w:pPr>
      <w:r w:rsidRPr="00B34342">
        <w:t xml:space="preserve">O artigo 173, da Constituição Federal (BRASIL, 1988) prevê a repressão ao abuso ao poder econômico, estabelecendo de forma contundente: </w:t>
      </w:r>
    </w:p>
    <w:p w:rsidR="00FC501E" w:rsidRPr="00B34342" w:rsidRDefault="00FC501E" w:rsidP="00FC501E">
      <w:pPr>
        <w:ind w:left="2268"/>
        <w:jc w:val="both"/>
        <w:rPr>
          <w:sz w:val="20"/>
          <w:szCs w:val="20"/>
        </w:rPr>
      </w:pPr>
    </w:p>
    <w:p w:rsidR="00FC501E" w:rsidRPr="00B34342" w:rsidRDefault="00FC501E" w:rsidP="00FC501E">
      <w:pPr>
        <w:ind w:left="2268"/>
        <w:jc w:val="both"/>
        <w:rPr>
          <w:sz w:val="20"/>
          <w:szCs w:val="20"/>
        </w:rPr>
      </w:pPr>
      <w:r w:rsidRPr="00B34342">
        <w:rPr>
          <w:sz w:val="20"/>
          <w:szCs w:val="20"/>
        </w:rPr>
        <w:t xml:space="preserve">Art. 173 – Ressalvados os casos previstos nesta Constituição, a exploração direta de atividade econômica pelo Estado só será permitida quando necessária aos imperativos da segurança nacional ou a relevante interesse coletivo, conforme definidos em lei. </w:t>
      </w:r>
    </w:p>
    <w:p w:rsidR="00FC501E" w:rsidRPr="00B34342" w:rsidRDefault="00FC501E" w:rsidP="00FC501E">
      <w:pPr>
        <w:ind w:left="2268"/>
        <w:jc w:val="both"/>
        <w:rPr>
          <w:sz w:val="20"/>
          <w:szCs w:val="20"/>
        </w:rPr>
      </w:pPr>
      <w:r w:rsidRPr="00B34342">
        <w:rPr>
          <w:sz w:val="20"/>
          <w:szCs w:val="20"/>
        </w:rPr>
        <w:t>[...]</w:t>
      </w:r>
    </w:p>
    <w:p w:rsidR="00FC501E" w:rsidRPr="00B34342" w:rsidRDefault="00FC501E" w:rsidP="00FC501E">
      <w:pPr>
        <w:pStyle w:val="ReferncesText"/>
        <w:ind w:left="2268"/>
        <w:rPr>
          <w:szCs w:val="20"/>
        </w:rPr>
      </w:pPr>
      <w:r w:rsidRPr="00B34342">
        <w:rPr>
          <w:szCs w:val="20"/>
        </w:rPr>
        <w:t xml:space="preserve">             § 4º - A lei reprimirá o abuso do poder econômico que vise à dominação dos mercados, à eliminação da concorrência e ao aumento arbitrário dos lucros.</w:t>
      </w:r>
    </w:p>
    <w:p w:rsidR="00FC501E" w:rsidRPr="00B34342" w:rsidRDefault="00FC501E" w:rsidP="00FC501E">
      <w:pPr>
        <w:pStyle w:val="ReferncesText"/>
        <w:rPr>
          <w:rFonts w:ascii="Helvetica" w:hAnsi="Helvetica"/>
          <w:sz w:val="21"/>
          <w:szCs w:val="21"/>
          <w:shd w:val="clear" w:color="auto" w:fill="FFFFFF"/>
        </w:rPr>
      </w:pPr>
    </w:p>
    <w:p w:rsidR="00FC501E" w:rsidRPr="00B34342" w:rsidRDefault="00FC501E" w:rsidP="00FC501E">
      <w:pPr>
        <w:spacing w:line="360" w:lineRule="auto"/>
        <w:ind w:firstLine="709"/>
        <w:jc w:val="both"/>
      </w:pPr>
      <w:r w:rsidRPr="00B34342">
        <w:t xml:space="preserve"> A Constituição Federal (CF) brasileira dispõe, em seu art. 174 (BRASIL, 1988), que o Estado tem o papel primordial como agente normativo e regulador da atividade econômica </w:t>
      </w:r>
      <w:r w:rsidRPr="00B34342">
        <w:lastRenderedPageBreak/>
        <w:t>exercendo as funções de Fiscalização, Incentivo e Planejamento, sendo este determinante para o setor público e indicativo para o setor privado. A nossa Carta Magna não proíbe o intervencionismo estatal na produção ou circulação de bens ou serviços, mas propicia e estimula o acesso à livre concorrência por meio de ações instituídas na legislação.</w:t>
      </w:r>
    </w:p>
    <w:p w:rsidR="00FC501E" w:rsidRPr="00B34342" w:rsidRDefault="00FC501E" w:rsidP="00FC501E">
      <w:pPr>
        <w:spacing w:line="360" w:lineRule="auto"/>
        <w:ind w:firstLine="709"/>
        <w:jc w:val="both"/>
      </w:pPr>
      <w:r w:rsidRPr="00B34342">
        <w:t>O Professor José Afonso da Silva (2000, p. 767) diz que “a liberdade de iniciativa envolve a liberdade de indústria e comércio ou liberdade de empresa e a liberdade de contrato”.</w:t>
      </w:r>
    </w:p>
    <w:p w:rsidR="00FC501E" w:rsidRPr="00B34342" w:rsidRDefault="00FC501E" w:rsidP="00FC501E">
      <w:pPr>
        <w:spacing w:line="360" w:lineRule="auto"/>
        <w:ind w:firstLine="709"/>
        <w:jc w:val="both"/>
      </w:pPr>
      <w:r w:rsidRPr="00B34342">
        <w:t>Moraes fala sobre os valores sociais do trabalho e da livre iniciativa que, é através do trabalho que o homem garante sua subsistência e o crescimento do país, prevendo a Constituição, em diversas passagens, a liberdade, o respeito e a dignidade ao trabalhador. (2016, p. 75). E que livre concorrência: constitui livre manifestação da liberdade de iniciativa, devendo, inclusive, a lei reprimir o abuso de poder econômico que visar à dominação dos mercados, à eliminação da concorrência e ao aumento arbitrário dos lucros (CF, art. 173, § 4º). (2016, p. 1293)</w:t>
      </w:r>
    </w:p>
    <w:p w:rsidR="00FC501E" w:rsidRPr="00B34342" w:rsidRDefault="00FC501E" w:rsidP="00FC501E">
      <w:pPr>
        <w:spacing w:line="360" w:lineRule="auto"/>
        <w:ind w:firstLine="709"/>
        <w:jc w:val="both"/>
      </w:pPr>
      <w:r w:rsidRPr="00B34342">
        <w:t>Por outro lado, Moraes fala sobre as Súmulas vinculantes de Jurisprudência predominante do Supremo Tribunal Federal, súmula de número 49 onde diz que: “Ofende o princípio da livre concorrência Lei Municipal que impede a instalação de estabelecimentos comerciais do mesmo ramo em determinada área”.</w:t>
      </w:r>
    </w:p>
    <w:p w:rsidR="00FC501E" w:rsidRPr="00B34342" w:rsidRDefault="00FC501E" w:rsidP="00FC501E">
      <w:pPr>
        <w:pStyle w:val="ReferncesText"/>
        <w:spacing w:line="360" w:lineRule="auto"/>
        <w:ind w:left="0" w:firstLine="709"/>
        <w:rPr>
          <w:sz w:val="24"/>
        </w:rPr>
      </w:pPr>
      <w:r w:rsidRPr="00B34342">
        <w:rPr>
          <w:sz w:val="24"/>
          <w:shd w:val="clear" w:color="auto" w:fill="FFFFFF"/>
        </w:rPr>
        <w:t>Em sintomia, podemos afirmar que a livre iniciativa é um dos preceitos fundamentais da Carta Política de 1988, reconhecido não apenas pela Constituição, como também pela doutrina e que rege a ordem econômica nacional, tendo por objetivo assegurar a todos uma existência digna, conforme os preceitos da justiça social, sem exclusões nem discriminações.</w:t>
      </w:r>
    </w:p>
    <w:p w:rsidR="00FC501E" w:rsidRPr="009E13EF" w:rsidRDefault="00FC501E" w:rsidP="00FC501E">
      <w:pPr>
        <w:pStyle w:val="ReferncesText"/>
        <w:rPr>
          <w:color w:val="FF0000"/>
          <w:sz w:val="24"/>
        </w:rPr>
      </w:pPr>
      <w:r w:rsidRPr="009E13EF">
        <w:rPr>
          <w:color w:val="FF0000"/>
          <w:sz w:val="24"/>
        </w:rPr>
        <w:tab/>
      </w:r>
    </w:p>
    <w:p w:rsidR="00FC501E" w:rsidRDefault="00FC501E" w:rsidP="00FC501E">
      <w:pPr>
        <w:pStyle w:val="ReferncesText"/>
        <w:ind w:left="2268"/>
        <w:rPr>
          <w:szCs w:val="20"/>
        </w:rPr>
      </w:pPr>
    </w:p>
    <w:p w:rsidR="00FC501E" w:rsidRPr="00B34342" w:rsidRDefault="00FC501E" w:rsidP="00FC501E">
      <w:pPr>
        <w:jc w:val="both"/>
        <w:rPr>
          <w:b/>
        </w:rPr>
      </w:pPr>
      <w:r w:rsidRPr="00B34342">
        <w:rPr>
          <w:rFonts w:eastAsia="Verdana"/>
          <w:b/>
        </w:rPr>
        <w:t>2.2 A</w:t>
      </w:r>
      <w:r w:rsidRPr="00B34342">
        <w:rPr>
          <w:b/>
        </w:rPr>
        <w:t>S OBRIGAÇÕES COMO INSTRUMENTO SUBSIDIÁRIO NA PERSECUÇÃO DA EFICIÊNCIA DOS PRINCÍPIOS DA LIVRE CONCORRÊNCIA E DA LIVRE INICIATIVA</w:t>
      </w:r>
    </w:p>
    <w:p w:rsidR="00FC501E" w:rsidRPr="00B34342" w:rsidRDefault="00FC501E" w:rsidP="00FC501E">
      <w:pPr>
        <w:jc w:val="both"/>
      </w:pPr>
    </w:p>
    <w:p w:rsidR="00FC501E" w:rsidRPr="00B34342" w:rsidRDefault="00FC501E" w:rsidP="00FC501E">
      <w:pPr>
        <w:spacing w:line="360" w:lineRule="auto"/>
        <w:ind w:firstLine="709"/>
        <w:jc w:val="both"/>
      </w:pPr>
      <w:r w:rsidRPr="00B34342">
        <w:t xml:space="preserve">Em análise supramencionada relativa ao Princípio da Livre Concorrência (PLC) com seus aspectos constitucionais e ao Princípio da Livre Iniciativa (PLI), verificam-se a relevância e a proteção constitucional dispensadas à Ordem Econômica através do Art. 170 da Constituição Federal (CF, BRASIL, 1988) e seus incisos. </w:t>
      </w:r>
    </w:p>
    <w:p w:rsidR="00FC501E" w:rsidRPr="00B34342" w:rsidRDefault="00FC501E" w:rsidP="00FC501E">
      <w:pPr>
        <w:spacing w:line="360" w:lineRule="auto"/>
        <w:ind w:firstLine="709"/>
        <w:jc w:val="both"/>
      </w:pPr>
      <w:r w:rsidRPr="00B34342">
        <w:lastRenderedPageBreak/>
        <w:t>Diante do exposto, faz-se mister conceituar a Economia, mesmo que de forma sucinta, para destarte, evidenciar a relevância dos princípios (PLC) e (PLI), os quais estabelecem obrigações a todas as partes envolvidas.</w:t>
      </w:r>
    </w:p>
    <w:p w:rsidR="00FC501E" w:rsidRPr="00B34342" w:rsidRDefault="00FC501E" w:rsidP="00FC501E">
      <w:pPr>
        <w:spacing w:line="360" w:lineRule="auto"/>
        <w:ind w:firstLine="709"/>
        <w:jc w:val="both"/>
      </w:pPr>
      <w:r w:rsidRPr="00B34342">
        <w:t xml:space="preserve"> Segundo Paul Anthony Samuelson (1975, p. 38) “a ciência que se preocupa com o estudo das leis econômicas que devem ser seguidas para que seja mantida em nível elevado a produtividade; melhorado o padrão de vida das populações e empregados”.  </w:t>
      </w:r>
    </w:p>
    <w:p w:rsidR="00FC501E" w:rsidRPr="00B34342" w:rsidRDefault="00FC501E" w:rsidP="00FC501E">
      <w:pPr>
        <w:spacing w:line="360" w:lineRule="auto"/>
        <w:ind w:firstLine="709"/>
        <w:jc w:val="both"/>
      </w:pPr>
      <w:r w:rsidRPr="00B34342">
        <w:t>E ainda reforça:</w:t>
      </w:r>
    </w:p>
    <w:p w:rsidR="00FC501E" w:rsidRPr="00B34342" w:rsidRDefault="00FC501E" w:rsidP="00FC501E">
      <w:pPr>
        <w:ind w:left="2124"/>
        <w:jc w:val="both"/>
        <w:rPr>
          <w:sz w:val="20"/>
          <w:szCs w:val="20"/>
        </w:rPr>
      </w:pPr>
      <w:r w:rsidRPr="00B34342">
        <w:rPr>
          <w:sz w:val="20"/>
          <w:szCs w:val="20"/>
        </w:rPr>
        <w:t>Economia é o estudo de como os homens e a sociedade decidem, com ou sem a utilização do dinheiro, empregar recursos produtivos escassos, que poderiam ter aplicações alternativas, para produzir diversas mercadorias ao longo do tempo e distribuí-las para consumo, agora ou no futuro, entre diversas pessoas e grupos da sociedade. Ela analisa os custos e os benefícios da melhoria das configurações de alocação de recursos (1975, p. 3).</w:t>
      </w:r>
    </w:p>
    <w:p w:rsidR="00FC501E" w:rsidRPr="00B34342" w:rsidRDefault="00FC501E" w:rsidP="00FC501E">
      <w:pPr>
        <w:jc w:val="both"/>
      </w:pPr>
    </w:p>
    <w:p w:rsidR="00FC501E" w:rsidRPr="00B34342" w:rsidRDefault="00FC501E" w:rsidP="00FC501E">
      <w:pPr>
        <w:spacing w:line="360" w:lineRule="auto"/>
        <w:ind w:firstLine="709"/>
        <w:contextualSpacing/>
        <w:jc w:val="both"/>
      </w:pPr>
      <w:r w:rsidRPr="00B34342">
        <w:t>Já Oskar Lange obtempera (2017):</w:t>
      </w:r>
    </w:p>
    <w:p w:rsidR="00FC501E" w:rsidRPr="00B34342" w:rsidRDefault="00FC501E" w:rsidP="00FC501E">
      <w:pPr>
        <w:ind w:left="2124"/>
        <w:jc w:val="both"/>
      </w:pPr>
    </w:p>
    <w:p w:rsidR="00FC501E" w:rsidRPr="00B34342" w:rsidRDefault="00FC501E" w:rsidP="00FC501E">
      <w:pPr>
        <w:ind w:left="2124"/>
        <w:jc w:val="both"/>
        <w:rPr>
          <w:sz w:val="20"/>
          <w:szCs w:val="20"/>
        </w:rPr>
      </w:pPr>
      <w:r w:rsidRPr="00B34342">
        <w:rPr>
          <w:sz w:val="20"/>
          <w:szCs w:val="20"/>
        </w:rPr>
        <w:t>Economia pode ser definida como a ciência que estuda a maneira pela qual os homens decidem empregar recursos escassos a fim de modernizar diferentes bens e serviços, de modo a distribuí-los entre as várias pessoas e grupos da sociedade, para satisfazer as necessidades humanas. É o estudo sistemático do ajuste social à escassez de bens e recursos e à administração dos bens e recursos escassos.</w:t>
      </w:r>
    </w:p>
    <w:p w:rsidR="00FC501E" w:rsidRPr="00B34342" w:rsidRDefault="00FC501E" w:rsidP="00FC501E">
      <w:pPr>
        <w:jc w:val="both"/>
      </w:pPr>
    </w:p>
    <w:p w:rsidR="00FC501E" w:rsidRPr="00B34342" w:rsidRDefault="00FC501E" w:rsidP="00FC501E">
      <w:pPr>
        <w:spacing w:line="360" w:lineRule="auto"/>
        <w:ind w:firstLine="709"/>
        <w:jc w:val="both"/>
      </w:pPr>
      <w:r w:rsidRPr="00B34342">
        <w:t xml:space="preserve">Quanto aos princípios PLC e PLI Scaff traz pontuações acerca da liberdade de iniciativa econômica e sobre a livre concorrência, sobre o que merece destaque: </w:t>
      </w:r>
    </w:p>
    <w:p w:rsidR="00FC501E" w:rsidRPr="00230184" w:rsidRDefault="00FC501E" w:rsidP="00FC501E">
      <w:pPr>
        <w:ind w:left="2124"/>
        <w:jc w:val="both"/>
        <w:rPr>
          <w:b/>
        </w:rPr>
      </w:pPr>
    </w:p>
    <w:p w:rsidR="00FC501E" w:rsidRPr="00B34342" w:rsidRDefault="00FC501E" w:rsidP="00FC501E">
      <w:pPr>
        <w:ind w:left="2124"/>
        <w:jc w:val="both"/>
        <w:rPr>
          <w:sz w:val="20"/>
          <w:szCs w:val="20"/>
        </w:rPr>
      </w:pPr>
      <w:r w:rsidRPr="00B34342">
        <w:rPr>
          <w:sz w:val="20"/>
          <w:szCs w:val="20"/>
        </w:rPr>
        <w:t>Uma primeira questão a ser enfrentada é a da distinção entre o conceito de liberdade de iniciativa econômica, constante do caput do art. 170 da Constituição, e o de livre-concorrência, inscrito no inciso IV daquele mesmo artigo. Liberdade de iniciativa econômica decorre de um primado de liberdade, que permite a todo agente econômico, público ou privado, pessoa física ou jurídica, exercer livremente, nos termos das leis, atividade econômica em sentido amplo. Parte de um conceito de liberdade de exercício da profissão, para trabalhadores, e da liberdade do exercício de uma atividade econômica, para empresas. Já a livre-concorrência funda-se primordialmente na isonomia, e não na liberdade (a qual, embora não esteja afastada, não é primordial). Busca-se criar as condições para que se realize um sistema de concorrência perfeita, dentro dos objetivos propostos pela Constituição da República em seu art. 3º, e respeitando os princípios da ordem econômica. Para que possa existir livre concorrência é imperioso que haja isonomia entre os contendores na arena do mercado. A livre-concorrência repudia os monopólios, pois eles são sua antítese, sua negação. Cabe ao Estado criar condições para que haja livre concorrência, não apenas com sua inação (exercício da liberdade), mas com ações concretas, reprimindo o abuso do poder econômico que vise à dominação dos mercados, à eliminação da concorrência e ao aumento arbitrário dos lucros (ICET, 2006).</w:t>
      </w:r>
    </w:p>
    <w:p w:rsidR="00FC501E" w:rsidRPr="00B34342" w:rsidRDefault="00FC501E" w:rsidP="00FC501E">
      <w:pPr>
        <w:jc w:val="both"/>
      </w:pPr>
    </w:p>
    <w:p w:rsidR="00FC501E" w:rsidRPr="00B34342" w:rsidRDefault="00FC501E" w:rsidP="00FC501E">
      <w:pPr>
        <w:spacing w:line="360" w:lineRule="auto"/>
        <w:ind w:firstLine="709"/>
        <w:jc w:val="both"/>
      </w:pPr>
      <w:r w:rsidRPr="00B34342">
        <w:t xml:space="preserve">Expostas conceitualmente a relevância da economia e dos princípios PLC e PLI a CF, cujo complexo de normas instrui a conduta humana motivadora das relações sociais com a finalidade de que essas relações tenham como diretrizes valores que apontem para o bem </w:t>
      </w:r>
      <w:r w:rsidRPr="00B34342">
        <w:lastRenderedPageBreak/>
        <w:t>geral do povo, não poderia deixar de disciplinar as partes envolvidas em nosso setor econômico, quais sejam, pessoas jurídicas do direito público (PJDP) e do direito privado (PJDPr), pessoas naturais (PF), estas e aquelas independentemente se nacionais ou internacionais.</w:t>
      </w:r>
    </w:p>
    <w:p w:rsidR="00FC501E" w:rsidRPr="00B34342" w:rsidRDefault="00FC501E" w:rsidP="00FC501E">
      <w:pPr>
        <w:spacing w:line="360" w:lineRule="auto"/>
        <w:ind w:firstLine="709"/>
        <w:jc w:val="both"/>
      </w:pPr>
      <w:r w:rsidRPr="00B34342">
        <w:t xml:space="preserve">A nossa CF, mesmo sendo classificada quanto ao tamanho como analítica (de ampla abrangência à matérias constitucionais), não consegue prever todas as situações possíveis de relevância jurídica nas relações sociais, criando como subsidio ferramentas (leis infraconstitucionais) para auxiliar em situações não tipificadas na CF, utilizando-se do princípio da reserva legal, mais precisamente no Art. 22 da CF, que expõe o seguinte: Compete privativamente à União legislar sobre;  I -  direito civil, comercial, penal, processual, eleitoral, agrário, marítimo, aeronáutico, espacial e do </w:t>
      </w:r>
      <w:r w:rsidR="002F15DD" w:rsidRPr="00B34342">
        <w:t xml:space="preserve">trabalho; </w:t>
      </w:r>
      <w:r w:rsidRPr="00B34342">
        <w:t>(...). Temos então um Legislador que através do Direito atua como uma espécie de garantidor de preceitos constitucionais, mas qual a relação entre o Direito e a Economia?</w:t>
      </w:r>
    </w:p>
    <w:p w:rsidR="00FC501E" w:rsidRPr="00B34342" w:rsidRDefault="00FC501E" w:rsidP="00FC501E">
      <w:pPr>
        <w:spacing w:line="360" w:lineRule="auto"/>
        <w:ind w:firstLine="709"/>
        <w:jc w:val="both"/>
      </w:pPr>
      <w:r w:rsidRPr="00B34342">
        <w:t xml:space="preserve"> Existe uma interdependência entre o Direito e a Economia, uma vez que compete à lei jurídica situar o homem, a empresa e a sociedade diante do poder político e da natureza, definindo seus direitos e suas responsabilidades e também delimitando como poderá ser exercida a liberdade de ação de cada um desses agentes da atividade econômica, pois como é de conhecimento da maioria os bens são limitados, porém, os desejos humanos são ilimitados, logo, cabe à economia dizer como utilizar de modo correto e racional os bens existentes.</w:t>
      </w:r>
    </w:p>
    <w:p w:rsidR="00FC501E" w:rsidRPr="00B34342" w:rsidRDefault="00FC501E" w:rsidP="00FC501E">
      <w:pPr>
        <w:spacing w:line="360" w:lineRule="auto"/>
        <w:ind w:firstLine="709"/>
        <w:jc w:val="both"/>
      </w:pPr>
      <w:r w:rsidRPr="00B34342">
        <w:t>Com as pontuações do parágrafo supramencionado, ratifica-se a importância dessa relação, movida pelo fato da Economia precisar do Direito para conseguir prosperar, pois, para que haja uma evolução econômica é necessário disponibilizar a boa ordem e o bem-estar da sociedade, e quem tem a possibilidade de fazer isso é o Direito, estabelecendo regras e organizando a vida das pessoas.</w:t>
      </w:r>
    </w:p>
    <w:p w:rsidR="00FC501E" w:rsidRPr="00B34342" w:rsidRDefault="00FC501E" w:rsidP="00FC501E">
      <w:pPr>
        <w:spacing w:line="360" w:lineRule="auto"/>
        <w:ind w:firstLine="709"/>
        <w:jc w:val="both"/>
      </w:pPr>
      <w:r w:rsidRPr="00B34342">
        <w:t>Exposta e conceituada a Economia, os princípios PLC e PLI, os agentes envolvidos PJDP, PJDPr e PF, esta, essa e aquela de nacionalidade brasileira ou estrangeira que aqui atuem; as ferramentas (leis infraconstitucionais) que a CF possui para auxilia-la em lacunas a posteriori e como o Direito se relaciona com a Economia auxiliando na ordem e no bem-estar da sociedade, evidenciaremos as obrigações dos agentes envolvidos nas relações sociais.</w:t>
      </w:r>
    </w:p>
    <w:p w:rsidR="00FC501E" w:rsidRPr="00B34342" w:rsidRDefault="00FC501E" w:rsidP="00FC501E">
      <w:pPr>
        <w:spacing w:line="360" w:lineRule="auto"/>
        <w:ind w:firstLine="709"/>
        <w:jc w:val="both"/>
      </w:pPr>
      <w:r w:rsidRPr="00B34342">
        <w:t xml:space="preserve">Previamente apresentar-se-á o conceito de obrigação, norma infraconstitucional ínsita no Direito pelo Código Civil (CC) que subsidia a CF para que ela irradie e execute toda sua </w:t>
      </w:r>
      <w:r w:rsidRPr="00B34342">
        <w:lastRenderedPageBreak/>
        <w:t>autoridade, em seguida, quais as obrigações podem ser usadas na manutenção dos princípios PLC e PLI.</w:t>
      </w:r>
    </w:p>
    <w:p w:rsidR="00FC501E" w:rsidRPr="00B34342" w:rsidRDefault="00FC501E" w:rsidP="00FC501E">
      <w:pPr>
        <w:spacing w:line="360" w:lineRule="auto"/>
        <w:jc w:val="both"/>
      </w:pPr>
      <w:r w:rsidRPr="00B34342">
        <w:tab/>
        <w:t xml:space="preserve">Gonçalves (2017) diz que as obrigações fazem parte da vida do homem na sociedade, e tão importante quanto ela é o seu adimplemento ou inadimplemento que gera consequências e que é regulado pelo Direito das Obrigações, cristalizado no código de 2002 e se dividem em: Obrigações positivas (de dar e de fazer) e obrigações negativas (de não fazer). </w:t>
      </w:r>
    </w:p>
    <w:p w:rsidR="00FC501E" w:rsidRPr="00B34342" w:rsidRDefault="00FC501E" w:rsidP="00FC501E">
      <w:pPr>
        <w:spacing w:line="360" w:lineRule="auto"/>
        <w:ind w:firstLine="709"/>
        <w:jc w:val="both"/>
      </w:pPr>
      <w:r w:rsidRPr="00B34342">
        <w:t>Para o autor supracitado a obrigação de dar consiste em:</w:t>
      </w:r>
    </w:p>
    <w:p w:rsidR="00FC501E" w:rsidRPr="00B34342" w:rsidRDefault="00FC501E" w:rsidP="00FC501E">
      <w:pPr>
        <w:ind w:left="2124"/>
        <w:jc w:val="both"/>
        <w:rPr>
          <w:sz w:val="20"/>
          <w:szCs w:val="20"/>
        </w:rPr>
      </w:pPr>
      <w:r w:rsidRPr="00B34342">
        <w:rPr>
          <w:sz w:val="20"/>
          <w:szCs w:val="20"/>
        </w:rPr>
        <w:t>A obrigação de dar consiste, assim, quer em transmitir a propriedade ou outro direito real, quer na simples entrega de uma coisa em posse, em uso ou à guarda. Implica ela a obrigação de conservar a coisa até a entrega e a responsabilidade do devedor por qualquer risco ou perigo desde que esteja em mora quanto à entrega ou, mesmo antes dela, se a coisa estava a risco ou responsabilidade do credor (2017, p. 58).</w:t>
      </w:r>
    </w:p>
    <w:p w:rsidR="00FC501E" w:rsidRPr="00B34342" w:rsidRDefault="00FC501E" w:rsidP="00FC501E">
      <w:pPr>
        <w:ind w:left="2124"/>
        <w:jc w:val="both"/>
        <w:rPr>
          <w:sz w:val="20"/>
          <w:szCs w:val="20"/>
        </w:rPr>
      </w:pPr>
    </w:p>
    <w:p w:rsidR="00FC501E" w:rsidRPr="00B34342" w:rsidRDefault="00FC501E" w:rsidP="00FC501E">
      <w:pPr>
        <w:spacing w:line="360" w:lineRule="auto"/>
        <w:ind w:firstLine="709"/>
        <w:jc w:val="both"/>
      </w:pPr>
      <w:r w:rsidRPr="00B34342">
        <w:t>Já a obrigação de fazer é:</w:t>
      </w:r>
    </w:p>
    <w:p w:rsidR="00FC501E" w:rsidRPr="00B34342" w:rsidRDefault="00FC501E" w:rsidP="00FC501E">
      <w:pPr>
        <w:ind w:left="2124"/>
        <w:jc w:val="both"/>
        <w:rPr>
          <w:sz w:val="20"/>
          <w:szCs w:val="20"/>
        </w:rPr>
      </w:pPr>
      <w:r w:rsidRPr="00B34342">
        <w:t xml:space="preserve"> </w:t>
      </w:r>
      <w:r w:rsidRPr="00B34342">
        <w:rPr>
          <w:sz w:val="20"/>
          <w:szCs w:val="20"/>
        </w:rPr>
        <w:t>(…) serviço humano em geral, seja material ou imaterial, a realização de obras de obras e artefatos, ou a prestação de fatos que tenham utilidade para o credor. (…) qualquer forma de atividade humana, lícita, possível e vantajosa ao credor (…) (2017, p. 85).</w:t>
      </w:r>
    </w:p>
    <w:p w:rsidR="00FC501E" w:rsidRPr="00B34342" w:rsidRDefault="00FC501E" w:rsidP="00FC501E">
      <w:pPr>
        <w:ind w:firstLine="708"/>
        <w:jc w:val="both"/>
      </w:pPr>
    </w:p>
    <w:p w:rsidR="00FC501E" w:rsidRPr="00B34342" w:rsidRDefault="00FC501E" w:rsidP="00FC501E">
      <w:pPr>
        <w:spacing w:line="360" w:lineRule="auto"/>
        <w:ind w:firstLine="709"/>
        <w:jc w:val="both"/>
      </w:pPr>
      <w:r w:rsidRPr="00B34342">
        <w:t>Quanto à obrigação de não fazer segundo o autor consiste em:</w:t>
      </w:r>
    </w:p>
    <w:p w:rsidR="00FC501E" w:rsidRPr="00B34342" w:rsidRDefault="00FC501E" w:rsidP="00FC501E">
      <w:pPr>
        <w:ind w:left="2124"/>
        <w:jc w:val="both"/>
        <w:rPr>
          <w:sz w:val="20"/>
          <w:szCs w:val="20"/>
        </w:rPr>
      </w:pPr>
      <w:r w:rsidRPr="00B34342">
        <w:rPr>
          <w:sz w:val="20"/>
          <w:szCs w:val="20"/>
        </w:rPr>
        <w:t>(...) a obrigação de não fazer consiste em uma prestação de fato negativa, o devedor se obriga (com ou sem contraprestação) a se abster de fazer algo; o de não praticar o ato que poderia livremente fazer, se não se houvesse obrigado (2017, p.96).</w:t>
      </w:r>
    </w:p>
    <w:p w:rsidR="00FC501E" w:rsidRPr="00B34342" w:rsidRDefault="00FC501E" w:rsidP="00FC501E">
      <w:pPr>
        <w:jc w:val="both"/>
      </w:pPr>
    </w:p>
    <w:p w:rsidR="00FC501E" w:rsidRPr="00704BAF" w:rsidRDefault="00FC501E" w:rsidP="00FC501E">
      <w:pPr>
        <w:spacing w:line="360" w:lineRule="auto"/>
        <w:ind w:firstLine="709"/>
        <w:jc w:val="both"/>
      </w:pPr>
      <w:r w:rsidRPr="00B34342">
        <w:t xml:space="preserve">Expostas as principais modalidades de obrigações viabilizaremos a sua serventia para garantir a eficiência dos princípios PLC e PLI. Primeiramente devemos esclarecer que, todos os ordenamentos, regras, princípios, entre outros, são necessários devido à complexidade do ser humano. Este, movido por sentimentos e razões diversas, por vezes não se satisfaz com o que pode produzir honestamente e busca formas de se locupletar que podem fugir a moral e ética esperadas por seus pares, prejudicando toda uma sociedade, esses mesmos humanos por vezes são possuidores de empresas que tem poder de influenciar o mercado originando </w:t>
      </w:r>
      <w:r w:rsidRPr="00772F8D">
        <w:t xml:space="preserve">concorrências deveras desleais, então surge a obrigação do Estado intervir delimitando suas </w:t>
      </w:r>
      <w:r w:rsidRPr="00704BAF">
        <w:t>ações. Mas, quais as obrigações que poderíamos operar para prevenir ou reprimir possíveis ilicitudes contra a ordem econômica?</w:t>
      </w:r>
    </w:p>
    <w:p w:rsidR="00FC501E" w:rsidRPr="00704BAF" w:rsidRDefault="00FC501E" w:rsidP="00FC501E">
      <w:pPr>
        <w:spacing w:line="360" w:lineRule="auto"/>
        <w:jc w:val="both"/>
      </w:pPr>
      <w:r w:rsidRPr="00704BAF">
        <w:tab/>
        <w:t xml:space="preserve">No caso de formação de cartéis ou monopólio, há uma obrigação positiva (de fazer) por parte do Estado que deverá intervir com o subsidio de leis e órgãos especialmente criados para esse fim, como mencionaremos abaixo, impedindo assim a concorrência desleal mantendo a harmonia da ordem econômica e social. </w:t>
      </w:r>
    </w:p>
    <w:p w:rsidR="00FC501E" w:rsidRPr="00704BAF" w:rsidRDefault="00FC501E" w:rsidP="00FC501E">
      <w:pPr>
        <w:spacing w:line="360" w:lineRule="auto"/>
        <w:ind w:firstLine="709"/>
        <w:jc w:val="both"/>
      </w:pPr>
      <w:r w:rsidRPr="00704BAF">
        <w:lastRenderedPageBreak/>
        <w:t>Com o intuito de preservar a harmonia da ordem econômica prevenindo possíveis ilicitudes o Estado criou a Lei nº 12.529 (Lei Antitruste) que entrou em vigor no dia 29 de maio de 2012. Basicamente, essa lei estrutura o Sistema Brasileiro de Defesa da Concorrência e dispõe sobre a prevenção e repressão às infrações contra a ordem econômica e como órgão fiscalizador instituiu o Conselho Administrativo de Defesa Econômica (CADE). Essa intervenção do Estado na economia pode se dar por meio da tributação mais intensa, impedimento de fusões de grandes empresas (obrigação de não fazer), particularmente, neste caso, que lesem a livre concorrência. A intervenção também pode ocorrer através da concessão de incentivos fiscais, para empresas que se estabeleçam sob os ditames constitucionais da livre iniciativa e da livre concorrência, além dos demais princípios da ordem econômica, penalizando as empresas que incorram por esse caminho.</w:t>
      </w:r>
    </w:p>
    <w:p w:rsidR="00FC501E" w:rsidRPr="00704BAF" w:rsidRDefault="00FC501E" w:rsidP="00FC501E">
      <w:pPr>
        <w:spacing w:line="360" w:lineRule="auto"/>
        <w:ind w:firstLine="709"/>
        <w:jc w:val="both"/>
      </w:pPr>
      <w:r w:rsidRPr="00704BAF">
        <w:t>Na obrigação negativa (de não fazer) o Estado impõe que as empresas não façam ou que sejam desfeitas as condutas ilícitas, vejamos o que estabelece o CC sobre essa obrigação. No Art. 1.147 o CC estabelece que não havendo autorização expressa, o alienante do estabelecimento não pode fazer concorrência ao adquirente, nos cinco anos subsequentes à transferência. Porém nada impede um acordo entre as partes envolvidas.</w:t>
      </w:r>
    </w:p>
    <w:p w:rsidR="00FC501E" w:rsidRPr="00704BAF" w:rsidRDefault="00FC501E" w:rsidP="00FC501E">
      <w:pPr>
        <w:spacing w:line="360" w:lineRule="auto"/>
        <w:jc w:val="both"/>
      </w:pPr>
      <w:r w:rsidRPr="00704BAF">
        <w:tab/>
        <w:t>Confirmando essa afirmativa Ulhôa (2003, p. 203) observa o seguinte:</w:t>
      </w:r>
    </w:p>
    <w:p w:rsidR="00FC501E" w:rsidRPr="00704BAF" w:rsidRDefault="00FC501E" w:rsidP="00FC501E">
      <w:pPr>
        <w:ind w:left="2124"/>
        <w:jc w:val="both"/>
      </w:pPr>
    </w:p>
    <w:p w:rsidR="00FC501E" w:rsidRPr="00704BAF" w:rsidRDefault="00FC501E" w:rsidP="00FC501E">
      <w:pPr>
        <w:ind w:left="2124"/>
        <w:jc w:val="both"/>
        <w:rPr>
          <w:sz w:val="20"/>
          <w:szCs w:val="20"/>
        </w:rPr>
      </w:pPr>
      <w:r w:rsidRPr="00704BAF">
        <w:rPr>
          <w:sz w:val="20"/>
          <w:szCs w:val="20"/>
        </w:rPr>
        <w:t xml:space="preserve">O alienante do estabelecimento empresarial que se restabelece em concorrência com o adquirente, em geral acaba atraindo para o novo local de seus negócios a clientela que formou no antigo. Note-se que o desvio de clientela, atualmente, deve-se menos o contrato pessoal entre o consumidor e comerciante, e mais às informações que o empresário alienante detém sobre a realidade do mercado em que opera na exploração da mesma atividade. O uso dessas informações da exploração da mesma atividade, no novo estabelecimento concorrente, é o elemento decisivo para a atração da clientela formada em torno do outro. Esse fator, por evidente, importa prejuízo ao adquirente que, embora esteja exposto à concorrência em geral, pagou ao alienante determinado valor, em razão especificamente do aviamento do estabelecimento transacionado. Ora, o restabelecimento do alienante pode, por essa razão, caracterizar enriquecimento indevido. </w:t>
      </w:r>
    </w:p>
    <w:p w:rsidR="00FC501E" w:rsidRPr="00772F8D" w:rsidRDefault="00FC501E" w:rsidP="00FC501E">
      <w:pPr>
        <w:jc w:val="both"/>
      </w:pPr>
    </w:p>
    <w:p w:rsidR="00FC501E" w:rsidRPr="00772F8D" w:rsidRDefault="00FC501E" w:rsidP="00FC501E">
      <w:pPr>
        <w:spacing w:line="360" w:lineRule="auto"/>
        <w:ind w:firstLine="709"/>
        <w:jc w:val="both"/>
      </w:pPr>
      <w:r w:rsidRPr="00772F8D">
        <w:t>Esses exemplos supracitados de obrigações usadas como subsidio na manutenção da ordem econômica não são taxativos. Esmiuçaremos essas afirmativas mais adiante neste trabalho, quando adentrarmos no âmbito empresarial e também a responsabilidade civil e as consequências jurídicas dos agentes envolvidos nessas relações.</w:t>
      </w:r>
    </w:p>
    <w:p w:rsidR="00FC501E" w:rsidRPr="00772F8D" w:rsidRDefault="00FC501E" w:rsidP="00FC501E">
      <w:pPr>
        <w:spacing w:line="360" w:lineRule="auto"/>
        <w:ind w:firstLine="709"/>
        <w:jc w:val="both"/>
      </w:pPr>
      <w:r w:rsidRPr="00772F8D">
        <w:t xml:space="preserve">Em Bagé, particularmente, foi deferida decisão do Tribunal de Justiça garantindo a aplicabilidade da lei 4013/03, lei que dispõe sobre a realização de feiras eventuais com venda de produtos e serviços. Considerada como concorrência desleal pelos comerciantes do </w:t>
      </w:r>
      <w:r w:rsidRPr="00772F8D">
        <w:lastRenderedPageBreak/>
        <w:t>município local, que são responsáveis por significativo volume de empregos e representante de aproximadamente 57% da economia, argumentou-se que as feiras itinerantes se instalam na região apenas em datas de notável consumo, com mão de obra de fora, sem arrecadação tributária e não contribuindo para o desenvolvimento local. Argumentou-se também que os comerciantes não querem impedir que as feiras venham para o município, mas que para poderem atuar terão de pagar o que a lei estipula, equalizando as feiras ao comercio local que tem que arcar com aluguéis, carga tributária e salários.</w:t>
      </w:r>
    </w:p>
    <w:p w:rsidR="00FC501E" w:rsidRDefault="00FC501E" w:rsidP="00FC501E">
      <w:pPr>
        <w:spacing w:line="360" w:lineRule="auto"/>
        <w:jc w:val="both"/>
      </w:pPr>
    </w:p>
    <w:p w:rsidR="00FC501E" w:rsidRPr="00704BAF" w:rsidRDefault="00FC501E" w:rsidP="00FC501E">
      <w:pPr>
        <w:ind w:firstLine="708"/>
        <w:jc w:val="both"/>
        <w:rPr>
          <w:b/>
        </w:rPr>
      </w:pPr>
      <w:r w:rsidRPr="00704BAF">
        <w:rPr>
          <w:b/>
        </w:rPr>
        <w:t>2.3 O PRINCÍPIO DA LIVRE CONCORRÊNCIA EM RELAÇÃO AO DIREITO EMPRESARIAL</w:t>
      </w:r>
    </w:p>
    <w:p w:rsidR="00FC501E" w:rsidRPr="00704BAF" w:rsidRDefault="00FC501E" w:rsidP="00FC501E">
      <w:pPr>
        <w:ind w:firstLine="709"/>
        <w:jc w:val="both"/>
      </w:pPr>
    </w:p>
    <w:p w:rsidR="00FC501E" w:rsidRPr="00704BAF" w:rsidRDefault="00FC501E" w:rsidP="00FC501E">
      <w:pPr>
        <w:spacing w:line="360" w:lineRule="auto"/>
        <w:ind w:firstLine="709"/>
        <w:jc w:val="both"/>
      </w:pPr>
      <w:r w:rsidRPr="00704BAF">
        <w:t>Livre concorrência é um princípio capitalista onde qualquer um é livre pra praticar formas de troca de mercadorias conforme os princípios de oferta e procura. Assegura a todos o livre exercício de qualquer atividade econômica sem qualquer tipo de autorização prévia para tanto, salvo nos casos previstos em lei, compreende o direito de abrir ou fechar empresa a qualquer momento, presando pelo princípio econômico do custo de oportunidade.</w:t>
      </w:r>
    </w:p>
    <w:p w:rsidR="00FC501E" w:rsidRPr="00704BAF" w:rsidRDefault="00FC501E" w:rsidP="00FC501E">
      <w:pPr>
        <w:spacing w:line="360" w:lineRule="auto"/>
        <w:ind w:firstLine="709"/>
        <w:jc w:val="both"/>
      </w:pPr>
      <w:r w:rsidRPr="00704BAF">
        <w:t>A Constituição Federal de 1988 aborda, especialmente no artigo 170, no que tange a ordem econômica, os princípios norteadores da atividade econômica, dentre outros, especificamente no inciso IV assevera como um dos princípios garantidores a livre concorrência.</w:t>
      </w:r>
    </w:p>
    <w:p w:rsidR="00FC501E" w:rsidRPr="00704BAF" w:rsidRDefault="00FC501E" w:rsidP="00FC501E">
      <w:pPr>
        <w:pStyle w:val="NormalWeb"/>
        <w:shd w:val="clear" w:color="auto" w:fill="FFFFFF"/>
        <w:spacing w:before="0" w:beforeAutospacing="0" w:after="0" w:afterAutospacing="0"/>
        <w:ind w:left="2268" w:firstLine="709"/>
        <w:jc w:val="both"/>
        <w:rPr>
          <w:rFonts w:ascii="Times New Roman" w:hAnsi="Times New Roman"/>
          <w:color w:val="auto"/>
          <w:sz w:val="20"/>
          <w:szCs w:val="20"/>
        </w:rPr>
      </w:pPr>
      <w:r w:rsidRPr="00704BAF">
        <w:rPr>
          <w:rFonts w:ascii="Times New Roman" w:hAnsi="Times New Roman"/>
          <w:color w:val="auto"/>
          <w:sz w:val="20"/>
          <w:szCs w:val="20"/>
        </w:rPr>
        <w:t>Art. 170. A ordem econômica, fundada na valorização do trabalho humano e na livre iniciativa, tem por fim assegurar a todos existência digna, conforme os ditames da justiça social, observados os seguintes princípios:</w:t>
      </w:r>
    </w:p>
    <w:p w:rsidR="00FC501E" w:rsidRPr="00704BAF" w:rsidRDefault="00FC501E" w:rsidP="00FC501E">
      <w:pPr>
        <w:pStyle w:val="NormalWeb"/>
        <w:shd w:val="clear" w:color="auto" w:fill="FFFFFF"/>
        <w:spacing w:before="0" w:beforeAutospacing="0" w:after="0" w:afterAutospacing="0"/>
        <w:ind w:left="2268" w:firstLine="709"/>
        <w:jc w:val="both"/>
        <w:rPr>
          <w:color w:val="auto"/>
          <w:sz w:val="20"/>
          <w:szCs w:val="20"/>
        </w:rPr>
      </w:pPr>
      <w:bookmarkStart w:id="1" w:name="art170i"/>
      <w:bookmarkEnd w:id="1"/>
    </w:p>
    <w:p w:rsidR="00FC501E" w:rsidRPr="00704BAF" w:rsidRDefault="00FC501E" w:rsidP="00FC501E">
      <w:pPr>
        <w:pStyle w:val="NormalWeb"/>
        <w:shd w:val="clear" w:color="auto" w:fill="FFFFFF"/>
        <w:spacing w:before="0" w:beforeAutospacing="0" w:after="0" w:afterAutospacing="0"/>
        <w:ind w:left="2268" w:firstLine="709"/>
        <w:jc w:val="both"/>
        <w:rPr>
          <w:rFonts w:ascii="Times New Roman" w:hAnsi="Times New Roman"/>
          <w:color w:val="auto"/>
          <w:sz w:val="20"/>
          <w:szCs w:val="20"/>
        </w:rPr>
      </w:pPr>
      <w:r w:rsidRPr="00704BAF">
        <w:rPr>
          <w:rFonts w:ascii="Times New Roman" w:hAnsi="Times New Roman"/>
          <w:color w:val="auto"/>
          <w:sz w:val="20"/>
          <w:szCs w:val="20"/>
        </w:rPr>
        <w:t>I - soberania nacional;</w:t>
      </w:r>
    </w:p>
    <w:p w:rsidR="00FC501E" w:rsidRPr="00704BAF" w:rsidRDefault="00FC501E" w:rsidP="00FC501E">
      <w:pPr>
        <w:pStyle w:val="NormalWeb"/>
        <w:shd w:val="clear" w:color="auto" w:fill="FFFFFF"/>
        <w:spacing w:before="0" w:beforeAutospacing="0" w:after="0" w:afterAutospacing="0"/>
        <w:ind w:left="2268" w:firstLine="709"/>
        <w:jc w:val="both"/>
        <w:rPr>
          <w:rFonts w:ascii="Times New Roman" w:hAnsi="Times New Roman"/>
          <w:color w:val="auto"/>
          <w:sz w:val="20"/>
          <w:szCs w:val="20"/>
        </w:rPr>
      </w:pPr>
      <w:bookmarkStart w:id="2" w:name="art170ii"/>
      <w:bookmarkEnd w:id="2"/>
      <w:r w:rsidRPr="00704BAF">
        <w:rPr>
          <w:rFonts w:ascii="Times New Roman" w:hAnsi="Times New Roman"/>
          <w:color w:val="auto"/>
          <w:sz w:val="20"/>
          <w:szCs w:val="20"/>
        </w:rPr>
        <w:t>II - propriedade privada;</w:t>
      </w:r>
    </w:p>
    <w:p w:rsidR="00FC501E" w:rsidRPr="00704BAF" w:rsidRDefault="00FC501E" w:rsidP="00FC501E">
      <w:pPr>
        <w:pStyle w:val="NormalWeb"/>
        <w:shd w:val="clear" w:color="auto" w:fill="FFFFFF"/>
        <w:spacing w:before="0" w:beforeAutospacing="0" w:after="0" w:afterAutospacing="0"/>
        <w:ind w:left="2268" w:firstLine="709"/>
        <w:jc w:val="both"/>
        <w:rPr>
          <w:rFonts w:ascii="Times New Roman" w:hAnsi="Times New Roman"/>
          <w:color w:val="auto"/>
          <w:sz w:val="20"/>
          <w:szCs w:val="20"/>
        </w:rPr>
      </w:pPr>
      <w:bookmarkStart w:id="3" w:name="art170iii"/>
      <w:bookmarkEnd w:id="3"/>
      <w:r w:rsidRPr="00704BAF">
        <w:rPr>
          <w:rFonts w:ascii="Times New Roman" w:hAnsi="Times New Roman"/>
          <w:color w:val="auto"/>
          <w:sz w:val="20"/>
          <w:szCs w:val="20"/>
        </w:rPr>
        <w:t>III - função social da propriedade;</w:t>
      </w:r>
    </w:p>
    <w:p w:rsidR="00FC501E" w:rsidRPr="00704BAF" w:rsidRDefault="00FC501E" w:rsidP="00FC501E">
      <w:pPr>
        <w:pStyle w:val="NormalWeb"/>
        <w:shd w:val="clear" w:color="auto" w:fill="FFFFFF"/>
        <w:spacing w:before="0" w:beforeAutospacing="0" w:after="0" w:afterAutospacing="0"/>
        <w:ind w:left="2268" w:firstLine="709"/>
        <w:jc w:val="both"/>
        <w:rPr>
          <w:rFonts w:ascii="Times New Roman" w:hAnsi="Times New Roman"/>
          <w:color w:val="auto"/>
          <w:sz w:val="20"/>
          <w:szCs w:val="20"/>
        </w:rPr>
      </w:pPr>
      <w:bookmarkStart w:id="4" w:name="art170iv"/>
      <w:bookmarkEnd w:id="4"/>
      <w:r w:rsidRPr="00704BAF">
        <w:rPr>
          <w:rFonts w:ascii="Times New Roman" w:hAnsi="Times New Roman"/>
          <w:color w:val="auto"/>
          <w:sz w:val="20"/>
          <w:szCs w:val="20"/>
        </w:rPr>
        <w:t>IV - livre concorrência;</w:t>
      </w:r>
    </w:p>
    <w:p w:rsidR="00FC501E" w:rsidRPr="00704BAF" w:rsidRDefault="00FC501E" w:rsidP="00FC501E">
      <w:pPr>
        <w:pStyle w:val="NormalWeb"/>
        <w:shd w:val="clear" w:color="auto" w:fill="FFFFFF"/>
        <w:spacing w:before="0" w:beforeAutospacing="0" w:after="0" w:afterAutospacing="0"/>
        <w:ind w:left="2268" w:firstLine="709"/>
        <w:jc w:val="both"/>
        <w:rPr>
          <w:rFonts w:ascii="Times New Roman" w:hAnsi="Times New Roman"/>
          <w:color w:val="auto"/>
          <w:sz w:val="20"/>
          <w:szCs w:val="20"/>
        </w:rPr>
      </w:pPr>
      <w:bookmarkStart w:id="5" w:name="art170v"/>
      <w:bookmarkEnd w:id="5"/>
      <w:r w:rsidRPr="00704BAF">
        <w:rPr>
          <w:rFonts w:ascii="Times New Roman" w:hAnsi="Times New Roman"/>
          <w:color w:val="auto"/>
          <w:sz w:val="20"/>
          <w:szCs w:val="20"/>
        </w:rPr>
        <w:t>V - defesa do consumidor;</w:t>
      </w:r>
    </w:p>
    <w:p w:rsidR="00FC501E" w:rsidRPr="00704BAF" w:rsidRDefault="00FC501E" w:rsidP="00FC501E">
      <w:pPr>
        <w:pStyle w:val="NormalWeb"/>
        <w:shd w:val="clear" w:color="auto" w:fill="FFFFFF"/>
        <w:spacing w:before="0" w:beforeAutospacing="0" w:after="0" w:afterAutospacing="0"/>
        <w:ind w:left="2268" w:firstLine="709"/>
        <w:jc w:val="both"/>
        <w:rPr>
          <w:rFonts w:ascii="Times New Roman" w:hAnsi="Times New Roman"/>
          <w:color w:val="auto"/>
          <w:sz w:val="20"/>
          <w:szCs w:val="20"/>
        </w:rPr>
      </w:pPr>
      <w:bookmarkStart w:id="6" w:name="art170vi"/>
      <w:bookmarkStart w:id="7" w:name="art170vi."/>
      <w:bookmarkEnd w:id="6"/>
      <w:bookmarkEnd w:id="7"/>
      <w:r w:rsidRPr="00704BAF">
        <w:rPr>
          <w:rFonts w:ascii="Times New Roman" w:hAnsi="Times New Roman"/>
          <w:color w:val="auto"/>
          <w:sz w:val="20"/>
          <w:szCs w:val="20"/>
        </w:rPr>
        <w:t xml:space="preserve">VI - defesa do meio ambiente, inclusive mediante tratamento diferenciado conforme o impacto ambiental dos produtos e serviços e de seus processos de elaboração e prestação;   </w:t>
      </w:r>
    </w:p>
    <w:p w:rsidR="00FC501E" w:rsidRPr="00704BAF" w:rsidRDefault="00FC501E" w:rsidP="00FC501E">
      <w:pPr>
        <w:pStyle w:val="NormalWeb"/>
        <w:shd w:val="clear" w:color="auto" w:fill="FFFFFF"/>
        <w:spacing w:before="0" w:beforeAutospacing="0" w:after="0" w:afterAutospacing="0"/>
        <w:ind w:left="2268" w:firstLine="709"/>
        <w:jc w:val="both"/>
        <w:rPr>
          <w:rFonts w:ascii="Times New Roman" w:hAnsi="Times New Roman"/>
          <w:color w:val="auto"/>
          <w:sz w:val="20"/>
          <w:szCs w:val="20"/>
        </w:rPr>
      </w:pPr>
      <w:bookmarkStart w:id="8" w:name="art170vii"/>
      <w:bookmarkEnd w:id="8"/>
      <w:r w:rsidRPr="00704BAF">
        <w:rPr>
          <w:rFonts w:ascii="Times New Roman" w:hAnsi="Times New Roman"/>
          <w:color w:val="auto"/>
          <w:sz w:val="20"/>
          <w:szCs w:val="20"/>
        </w:rPr>
        <w:t>VII - redução das desigualdades regionais e sociais;</w:t>
      </w:r>
    </w:p>
    <w:p w:rsidR="00FC501E" w:rsidRPr="00704BAF" w:rsidRDefault="00FC501E" w:rsidP="00FC501E">
      <w:pPr>
        <w:pStyle w:val="NormalWeb"/>
        <w:shd w:val="clear" w:color="auto" w:fill="FFFFFF"/>
        <w:spacing w:before="0" w:beforeAutospacing="0" w:after="0" w:afterAutospacing="0"/>
        <w:ind w:left="2268" w:firstLine="709"/>
        <w:jc w:val="both"/>
        <w:rPr>
          <w:rFonts w:ascii="Times New Roman" w:hAnsi="Times New Roman"/>
          <w:color w:val="auto"/>
          <w:sz w:val="20"/>
          <w:szCs w:val="20"/>
        </w:rPr>
      </w:pPr>
      <w:bookmarkStart w:id="9" w:name="art170viii"/>
      <w:bookmarkEnd w:id="9"/>
      <w:r w:rsidRPr="00704BAF">
        <w:rPr>
          <w:rFonts w:ascii="Times New Roman" w:hAnsi="Times New Roman"/>
          <w:color w:val="auto"/>
          <w:sz w:val="20"/>
          <w:szCs w:val="20"/>
        </w:rPr>
        <w:t>VIII - busca do pleno emprego;</w:t>
      </w:r>
    </w:p>
    <w:p w:rsidR="00FC501E" w:rsidRPr="00704BAF" w:rsidRDefault="00FC501E" w:rsidP="00FC501E">
      <w:pPr>
        <w:pStyle w:val="NormalWeb"/>
        <w:shd w:val="clear" w:color="auto" w:fill="FFFFFF"/>
        <w:spacing w:before="0" w:beforeAutospacing="0" w:after="0" w:afterAutospacing="0"/>
        <w:ind w:left="2268" w:firstLine="709"/>
        <w:jc w:val="both"/>
        <w:rPr>
          <w:rFonts w:ascii="Times New Roman" w:hAnsi="Times New Roman"/>
          <w:color w:val="auto"/>
          <w:sz w:val="20"/>
          <w:szCs w:val="20"/>
        </w:rPr>
      </w:pPr>
      <w:bookmarkStart w:id="10" w:name="art170ix."/>
      <w:bookmarkStart w:id="11" w:name="art170ix"/>
      <w:bookmarkEnd w:id="10"/>
      <w:bookmarkEnd w:id="11"/>
      <w:r w:rsidRPr="00704BAF">
        <w:rPr>
          <w:rFonts w:ascii="Times New Roman" w:hAnsi="Times New Roman"/>
          <w:color w:val="auto"/>
          <w:sz w:val="20"/>
          <w:szCs w:val="20"/>
        </w:rPr>
        <w:t>IX - tratamento favorecido para as empresas de pequeno porte constituídas sob as leis brasileiras e que tenham sua sede e administração no País.</w:t>
      </w:r>
    </w:p>
    <w:p w:rsidR="00FC501E" w:rsidRPr="00704BAF" w:rsidRDefault="00FC501E" w:rsidP="00FC501E">
      <w:pPr>
        <w:spacing w:line="360" w:lineRule="auto"/>
        <w:ind w:firstLine="709"/>
        <w:jc w:val="both"/>
      </w:pPr>
    </w:p>
    <w:p w:rsidR="00FC501E" w:rsidRPr="00704BAF" w:rsidRDefault="00FC501E" w:rsidP="00FC501E">
      <w:pPr>
        <w:spacing w:line="360" w:lineRule="auto"/>
        <w:ind w:firstLine="709"/>
        <w:jc w:val="both"/>
      </w:pPr>
      <w:r w:rsidRPr="00704BAF">
        <w:t>Os nove princípios constitucionais supracitados visam promover justiça social, preservar a dignidade humana e o bem estar social, integrando valores e o desenvolvimento econômico.</w:t>
      </w:r>
    </w:p>
    <w:p w:rsidR="00FC501E" w:rsidRPr="00704BAF" w:rsidRDefault="00FC501E" w:rsidP="00FC501E">
      <w:pPr>
        <w:spacing w:line="360" w:lineRule="auto"/>
        <w:ind w:firstLine="709"/>
        <w:jc w:val="both"/>
      </w:pPr>
      <w:r w:rsidRPr="00704BAF">
        <w:lastRenderedPageBreak/>
        <w:t>A implementação da livre concorrência tem como objetivo adotar, explicitamente, dinâmica concorrencial, em detrimento disso, as políticas econômicas, que são o conjunto de normas infraconstitucionais, deve obedecer a esse princípio buscando conformar os mercados para elevar os níveis de concorrência. Tais medidas visam impreterivelmente salientar que a economia só será forte desde que respeitada a livre concorrência em qualquer tipo de mercado.</w:t>
      </w:r>
    </w:p>
    <w:p w:rsidR="00FC501E" w:rsidRPr="00704BAF" w:rsidRDefault="00FC501E" w:rsidP="00FC501E">
      <w:pPr>
        <w:spacing w:line="360" w:lineRule="auto"/>
        <w:ind w:firstLine="709"/>
        <w:jc w:val="both"/>
      </w:pPr>
      <w:r w:rsidRPr="00704BAF">
        <w:t>A positivação da livre concorrência tem a função primordial de, resguardada a forma democrática de governo, garantir a independência do poder público em relação ao poder econômico.</w:t>
      </w:r>
    </w:p>
    <w:p w:rsidR="00FC501E" w:rsidRPr="00704BAF" w:rsidRDefault="00FC501E" w:rsidP="00FC501E">
      <w:pPr>
        <w:spacing w:line="360" w:lineRule="auto"/>
        <w:ind w:firstLine="709"/>
        <w:jc w:val="both"/>
      </w:pPr>
      <w:r w:rsidRPr="00704BAF">
        <w:t>Outrossim, a concorrência é a situação do regime de iniciativa privada em que as empresas competem entre si sem que nenhuma delas gozem de supremacia em virtude de privilégios jurídicos, forma econômica ou posse exclusiva de certos recursos.</w:t>
      </w:r>
    </w:p>
    <w:p w:rsidR="00FC501E" w:rsidRDefault="00FC501E" w:rsidP="00FC501E">
      <w:pPr>
        <w:spacing w:line="360" w:lineRule="auto"/>
        <w:ind w:firstLine="709"/>
        <w:jc w:val="both"/>
      </w:pPr>
      <w:r w:rsidRPr="00704BAF">
        <w:t>Conforme descrito pelo Primeiro Vice-Presidente da ACIBA – Associação Comercial e Indústria de Bagé, Senhor Frank Minotto Pereira, em entrevista concedida ao presente trabalho, quando perguntado sobre a concorrência do comércio e das feiras itinerantes, respondeu que: “em primeiro lugar as feiras itinerantes deveriam ocorrer em condições de igualdade com o comércio local. Isto não se verifica em razão, dentro outras, do não recolhimento de tributos e do desrespeito às normas trabalhistas por parte das feiras, situação que não ocorre com o comércio local”.</w:t>
      </w:r>
    </w:p>
    <w:p w:rsidR="00FC501E" w:rsidRPr="00704BAF" w:rsidRDefault="00FC501E" w:rsidP="00FC501E">
      <w:pPr>
        <w:spacing w:line="360" w:lineRule="auto"/>
        <w:ind w:firstLine="709"/>
        <w:jc w:val="both"/>
      </w:pPr>
      <w:r w:rsidRPr="00704BAF">
        <w:t>Mencionou ainda os impactos que as atitudes das referidas feiras geram no comércio local, aduziu: “um outro viés diz respeito ao fomento do comércio local, visto ser este que gera emprego e renda para a cidade, além de tributos que ficam aqui. As feiras levam todo dinheiro e oportunidade de emprego para fora”.</w:t>
      </w:r>
    </w:p>
    <w:p w:rsidR="00FC501E" w:rsidRPr="00704BAF" w:rsidRDefault="00FC501E" w:rsidP="00FC501E">
      <w:pPr>
        <w:spacing w:line="360" w:lineRule="auto"/>
        <w:ind w:firstLine="709"/>
        <w:jc w:val="both"/>
      </w:pPr>
      <w:r w:rsidRPr="00704BAF">
        <w:t>A Constituição Federal condena veementemente as atitudes supramencionadas, especialmente no artigo 174, dispõe:</w:t>
      </w:r>
    </w:p>
    <w:p w:rsidR="00FC501E" w:rsidRPr="00704BAF" w:rsidRDefault="00FC501E" w:rsidP="00FC501E">
      <w:pPr>
        <w:spacing w:line="360" w:lineRule="auto"/>
        <w:ind w:firstLine="709"/>
        <w:jc w:val="both"/>
      </w:pPr>
      <w:r w:rsidRPr="00704BAF">
        <w:t>Artigo 173 §4º da Constituição Federal – “A lei reprime o abuso de poder econômico que vise à dominação dos mercados a eliminação a concorrência e o aumento arbitrário dos lucros”.</w:t>
      </w:r>
    </w:p>
    <w:p w:rsidR="00FC501E" w:rsidRPr="00704BAF" w:rsidRDefault="00FC501E" w:rsidP="00FC501E">
      <w:pPr>
        <w:spacing w:line="360" w:lineRule="auto"/>
        <w:ind w:firstLine="709"/>
        <w:jc w:val="both"/>
      </w:pPr>
      <w:r w:rsidRPr="00704BAF">
        <w:t xml:space="preserve">O </w:t>
      </w:r>
      <w:r w:rsidRPr="00704BAF">
        <w:rPr>
          <w:i/>
        </w:rPr>
        <w:t>caput</w:t>
      </w:r>
      <w:r w:rsidRPr="00704BAF">
        <w:t xml:space="preserve"> do artigo 170 da CF salienta que a ordem econômica é fundada no princípio da livre iniciativa, ressalte-se que esta caracteriza a liberdade no exercício da atividade econômica para que qualquer pessoa possa através desta, efetuar da melhor forma que lhe for conveniente buscar o sustendo familiar.</w:t>
      </w:r>
    </w:p>
    <w:p w:rsidR="00FC501E" w:rsidRPr="00704BAF" w:rsidRDefault="00FC501E" w:rsidP="00FC501E">
      <w:pPr>
        <w:spacing w:line="360" w:lineRule="auto"/>
        <w:ind w:firstLine="709"/>
        <w:jc w:val="both"/>
      </w:pPr>
      <w:r w:rsidRPr="00704BAF">
        <w:lastRenderedPageBreak/>
        <w:t>Prenuncia o ato de luta, competição entre empresas que atuam no mesmo ramo, melhores preços e serviços disponíveis para os consumidores, só é possível graças à concorrência justa, uma vez que as empresas se esforçam para adquirir clientes oferecendo serviços e preços melhores que o concorrente, essa atitude fortalece a economia, concomitantemente, empresa e consumidores ganham com essa disputa.</w:t>
      </w:r>
    </w:p>
    <w:p w:rsidR="00FC501E" w:rsidRPr="00704BAF" w:rsidRDefault="00FC501E" w:rsidP="00FC501E">
      <w:pPr>
        <w:pStyle w:val="NormalWeb"/>
        <w:shd w:val="clear" w:color="auto" w:fill="FFFFFF"/>
        <w:spacing w:before="0" w:beforeAutospacing="0" w:after="0" w:afterAutospacing="0" w:line="360" w:lineRule="auto"/>
        <w:ind w:firstLine="709"/>
        <w:jc w:val="both"/>
        <w:rPr>
          <w:rFonts w:ascii="Times New Roman" w:hAnsi="Times New Roman"/>
          <w:color w:val="auto"/>
          <w:sz w:val="24"/>
          <w:szCs w:val="24"/>
        </w:rPr>
      </w:pPr>
      <w:r w:rsidRPr="00704BAF">
        <w:rPr>
          <w:rFonts w:ascii="Times New Roman" w:hAnsi="Times New Roman"/>
          <w:color w:val="auto"/>
          <w:sz w:val="24"/>
          <w:szCs w:val="24"/>
        </w:rPr>
        <w:t>O Direito Comercial ao introduzir a livre iniciativa como um dos fundamentos da ordem econômica busca estimular a exploração da atividade empresarial pelos particulares. Sendo assim, todas as pessoas devem respeitar os deveres delimitados constitucionalmente para que haja igualdade no exercício da atividade.  O sistema econômico adotado no Brasil é a produção capitalista e neoliberal, a constituição permite que o Estado intervenha para que elementos sociais ideológicos trazidos na carta magna sejam cumpridos.</w:t>
      </w:r>
    </w:p>
    <w:p w:rsidR="00FC501E" w:rsidRPr="00704BAF" w:rsidRDefault="00FC501E" w:rsidP="00FC501E">
      <w:pPr>
        <w:pStyle w:val="NormalWeb"/>
        <w:shd w:val="clear" w:color="auto" w:fill="FFFFFF"/>
        <w:spacing w:before="0" w:beforeAutospacing="0" w:after="0" w:afterAutospacing="0" w:line="360" w:lineRule="auto"/>
        <w:ind w:firstLine="709"/>
        <w:jc w:val="both"/>
        <w:rPr>
          <w:rFonts w:ascii="Times New Roman" w:hAnsi="Times New Roman"/>
          <w:color w:val="auto"/>
          <w:sz w:val="24"/>
          <w:szCs w:val="24"/>
        </w:rPr>
      </w:pPr>
      <w:r w:rsidRPr="00704BAF">
        <w:rPr>
          <w:rFonts w:ascii="Times New Roman" w:hAnsi="Times New Roman"/>
          <w:color w:val="auto"/>
          <w:sz w:val="24"/>
          <w:szCs w:val="24"/>
        </w:rPr>
        <w:t>A competitividade é o elemento norteador da livre concorrência, a livre competição possibilita a descentralização do mercado e a apropriação privada dos bens de produção, propiciando ao consumidor comprar a preços mais acessíveis, é a ferramenta para garantir oportunidades iguais a todos, dessa forma inibindo o monopólio do poder e a defesa de uma sociedade mais equilibrada.</w:t>
      </w:r>
    </w:p>
    <w:p w:rsidR="00FC501E" w:rsidRPr="00704BAF" w:rsidRDefault="00FC501E" w:rsidP="00FC501E">
      <w:pPr>
        <w:spacing w:line="360" w:lineRule="auto"/>
        <w:ind w:firstLine="709"/>
        <w:jc w:val="both"/>
      </w:pPr>
      <w:r w:rsidRPr="00704BAF">
        <w:t>Exemplificativamente, um empresário pode oferecer melhores preços que outro visando atrair o consumidor e atrair a clientela. Esse princípio favorece o cliente que tem a chance de escolher a melhor oferta e tem a sua disposição empresas interessadas em seu poder de compra.</w:t>
      </w:r>
    </w:p>
    <w:p w:rsidR="00FC501E" w:rsidRPr="00704BAF" w:rsidRDefault="00FC501E" w:rsidP="00FC501E">
      <w:pPr>
        <w:pStyle w:val="NormalWeb"/>
        <w:shd w:val="clear" w:color="auto" w:fill="FFFFFF"/>
        <w:spacing w:before="0" w:beforeAutospacing="0" w:after="0" w:afterAutospacing="0" w:line="360" w:lineRule="auto"/>
        <w:ind w:firstLine="709"/>
        <w:jc w:val="both"/>
        <w:rPr>
          <w:rFonts w:ascii="Times New Roman" w:hAnsi="Times New Roman"/>
          <w:color w:val="auto"/>
          <w:sz w:val="24"/>
          <w:szCs w:val="24"/>
        </w:rPr>
      </w:pPr>
      <w:r w:rsidRPr="00704BAF">
        <w:rPr>
          <w:rFonts w:ascii="Times New Roman" w:hAnsi="Times New Roman"/>
          <w:color w:val="auto"/>
          <w:sz w:val="24"/>
          <w:szCs w:val="24"/>
        </w:rPr>
        <w:t>O mecanismo da livre iniciativa completa-se com o da livre concorrência, ou seja, o agente econômico possui direito de empreender o que desejar, princípio da livre iniciativa, em contrapartida deve fazer sem prejudicar a liberdade concorrencial de outros agentes. Ambos os princípios objetivam coibir o abuso de poder econômico estatal e a concorrência desleal.</w:t>
      </w:r>
    </w:p>
    <w:p w:rsidR="00FC501E" w:rsidRPr="00704BAF" w:rsidRDefault="00FC501E" w:rsidP="00FC501E">
      <w:pPr>
        <w:pStyle w:val="NormalWeb"/>
        <w:shd w:val="clear" w:color="auto" w:fill="FFFFFF"/>
        <w:spacing w:before="0" w:beforeAutospacing="0" w:after="0" w:afterAutospacing="0" w:line="360" w:lineRule="auto"/>
        <w:ind w:firstLine="709"/>
        <w:jc w:val="both"/>
        <w:rPr>
          <w:rFonts w:ascii="Times New Roman" w:hAnsi="Times New Roman"/>
          <w:color w:val="auto"/>
          <w:sz w:val="24"/>
          <w:szCs w:val="24"/>
        </w:rPr>
      </w:pPr>
      <w:r w:rsidRPr="00704BAF">
        <w:rPr>
          <w:rFonts w:ascii="Times New Roman" w:hAnsi="Times New Roman"/>
          <w:color w:val="auto"/>
          <w:sz w:val="24"/>
          <w:szCs w:val="24"/>
        </w:rPr>
        <w:t>Por conseguinte, a livre iniciativa e a livre concorrência são princípios complementares, propostos à preservação do capitalismo e valorização do trabalho humano sobre os demais valores da economia mercantil, dessa forma, condicionando assegurar a dignidade da pessoa humana como aspecto fundamental da vida social em um Estado Democrático de Direito.</w:t>
      </w:r>
    </w:p>
    <w:p w:rsidR="00FC501E" w:rsidRPr="00704BAF" w:rsidRDefault="00FC501E" w:rsidP="00FC501E">
      <w:pPr>
        <w:spacing w:line="360" w:lineRule="auto"/>
        <w:ind w:firstLine="709"/>
        <w:jc w:val="both"/>
      </w:pPr>
      <w:r w:rsidRPr="00704BAF">
        <w:t>Os princípios da livre iniciativa e da livre concorrência são de extrema relevância para que haja o efetivo desenvolvimento econômico e social, sem a presença desses dois princípios não seria possível proporcionar a redução das desigualdades sociais.</w:t>
      </w:r>
    </w:p>
    <w:p w:rsidR="00FC501E" w:rsidRDefault="00FC501E" w:rsidP="00FC501E">
      <w:pPr>
        <w:shd w:val="clear" w:color="auto" w:fill="FFFFFF"/>
        <w:spacing w:before="72" w:after="90"/>
        <w:outlineLvl w:val="0"/>
        <w:rPr>
          <w:rFonts w:eastAsia="Verdana"/>
          <w:b/>
        </w:rPr>
      </w:pPr>
    </w:p>
    <w:p w:rsidR="00FC501E" w:rsidRDefault="00FC501E" w:rsidP="00FC501E">
      <w:pPr>
        <w:shd w:val="clear" w:color="auto" w:fill="FFFFFF"/>
        <w:spacing w:before="72" w:after="90"/>
        <w:outlineLvl w:val="0"/>
        <w:rPr>
          <w:rFonts w:eastAsia="Verdana"/>
          <w:b/>
        </w:rPr>
      </w:pPr>
    </w:p>
    <w:p w:rsidR="00FC501E" w:rsidRPr="002D2A81" w:rsidRDefault="00FC501E" w:rsidP="00FC501E">
      <w:pPr>
        <w:shd w:val="clear" w:color="auto" w:fill="FFFFFF"/>
        <w:spacing w:before="72" w:after="90"/>
        <w:outlineLvl w:val="0"/>
        <w:rPr>
          <w:b/>
          <w:kern w:val="36"/>
        </w:rPr>
      </w:pPr>
      <w:r w:rsidRPr="002D2A81">
        <w:rPr>
          <w:rFonts w:eastAsia="Verdana"/>
          <w:b/>
        </w:rPr>
        <w:t>2.</w:t>
      </w:r>
      <w:r>
        <w:rPr>
          <w:rFonts w:eastAsia="Verdana"/>
          <w:b/>
        </w:rPr>
        <w:t>4</w:t>
      </w:r>
      <w:r w:rsidRPr="002D2A81">
        <w:rPr>
          <w:rFonts w:eastAsia="Verdana"/>
          <w:b/>
        </w:rPr>
        <w:t xml:space="preserve"> </w:t>
      </w:r>
      <w:r>
        <w:rPr>
          <w:b/>
          <w:kern w:val="36"/>
        </w:rPr>
        <w:t xml:space="preserve">A </w:t>
      </w:r>
      <w:r w:rsidRPr="002D2A81">
        <w:rPr>
          <w:b/>
          <w:kern w:val="36"/>
        </w:rPr>
        <w:t>RESPONSABILIDADE PENAL DA PESSOA JURÍDICA</w:t>
      </w:r>
      <w:r>
        <w:rPr>
          <w:b/>
          <w:kern w:val="36"/>
        </w:rPr>
        <w:t xml:space="preserve"> POR INFRAÇÃO À ORDEM ECONÔMICA</w:t>
      </w:r>
    </w:p>
    <w:p w:rsidR="00FC501E" w:rsidRPr="002D2A81" w:rsidRDefault="00FC501E" w:rsidP="00FC501E">
      <w:pPr>
        <w:ind w:firstLine="708"/>
        <w:jc w:val="both"/>
        <w:rPr>
          <w:rFonts w:eastAsia="Calibri"/>
          <w:szCs w:val="22"/>
          <w:lang w:eastAsia="en-US"/>
        </w:rPr>
      </w:pPr>
    </w:p>
    <w:p w:rsidR="00FC501E" w:rsidRPr="007F2FEA" w:rsidRDefault="00FC501E" w:rsidP="00FC501E">
      <w:pPr>
        <w:spacing w:line="360" w:lineRule="auto"/>
        <w:ind w:firstLine="709"/>
        <w:jc w:val="both"/>
      </w:pPr>
      <w:r w:rsidRPr="00704BAF">
        <w:t>O Princípio da Livre Concorrência, com sua diretriz fixada na Constituição Federal, art. 170, inciso IV, busca uma concorrência justa entre todas as empresas, para que dentre su</w:t>
      </w:r>
      <w:r w:rsidRPr="007F2FEA">
        <w:t>as capacidades e virtudes cada parte desta disputa faça o seu melhor e desta forma traga vantagens ao consumidor, parte final do processo e maior interessado nesta disputa.</w:t>
      </w:r>
    </w:p>
    <w:p w:rsidR="00FC501E" w:rsidRPr="007F2FEA" w:rsidRDefault="00FC501E" w:rsidP="00FC501E">
      <w:pPr>
        <w:spacing w:line="360" w:lineRule="auto"/>
        <w:ind w:firstLine="709"/>
        <w:jc w:val="both"/>
      </w:pPr>
      <w:r w:rsidRPr="007F2FEA">
        <w:t>Como algumas empresas de grande porte possuem maior aporte financeiro para dominar o mercado, é necessário impor medidas jurídicas para que isso não ocorra. Com base nisto, foi criada a lei nº 8.884/94, que trata sobre formas de prevenir e repreender as infrações cometidas por agentes econômicos. Esta lei ainda regulamenta o CADE como o órgão responsável por fiscalizar e apurar as infrações ao livre comércio, porém, sua competência jurídica para sancionar é limitada.</w:t>
      </w:r>
    </w:p>
    <w:p w:rsidR="00FC501E" w:rsidRPr="007F2FEA" w:rsidRDefault="00FC501E" w:rsidP="00FC501E">
      <w:pPr>
        <w:spacing w:line="360" w:lineRule="auto"/>
        <w:ind w:firstLine="709"/>
        <w:jc w:val="both"/>
      </w:pPr>
      <w:r w:rsidRPr="007F2FEA">
        <w:t>As formas de punição a quem desrespeite a livre concorrência podem ser administrativas, cíveis ou penais. Se forem contra pessoa jurídica, será imposta sanção administrativa ou multa, se contra pessoa física, será utilizada sanção penal ou multa. Em seu capítulo III, a lei Antitruste, reformulada em maio de 2012, aplica suas principais sanções elencadas a baixo:</w:t>
      </w:r>
    </w:p>
    <w:p w:rsidR="00FC501E" w:rsidRPr="007F2FEA" w:rsidRDefault="00FC501E" w:rsidP="00FC501E">
      <w:pPr>
        <w:ind w:left="2268"/>
        <w:jc w:val="both"/>
        <w:rPr>
          <w:sz w:val="20"/>
          <w:szCs w:val="20"/>
        </w:rPr>
      </w:pPr>
    </w:p>
    <w:p w:rsidR="00FC501E" w:rsidRPr="007F2FEA" w:rsidRDefault="00FC501E" w:rsidP="00FC501E">
      <w:pPr>
        <w:ind w:left="2268"/>
        <w:jc w:val="both"/>
        <w:rPr>
          <w:sz w:val="20"/>
          <w:szCs w:val="20"/>
        </w:rPr>
      </w:pPr>
      <w:r w:rsidRPr="007F2FEA">
        <w:rPr>
          <w:sz w:val="20"/>
          <w:szCs w:val="20"/>
        </w:rPr>
        <w:t>Art. 23. A prática de infração da ordem econômica sujeita os responsáveis às seguintes penas:</w:t>
      </w:r>
    </w:p>
    <w:p w:rsidR="00FC501E" w:rsidRPr="007F2FEA" w:rsidRDefault="00FC501E" w:rsidP="00FC501E">
      <w:pPr>
        <w:ind w:left="2268" w:firstLine="564"/>
        <w:jc w:val="both"/>
        <w:rPr>
          <w:sz w:val="20"/>
          <w:szCs w:val="20"/>
        </w:rPr>
      </w:pPr>
    </w:p>
    <w:p w:rsidR="00FC501E" w:rsidRPr="007F2FEA" w:rsidRDefault="00FC501E" w:rsidP="00FC501E">
      <w:pPr>
        <w:ind w:left="2268" w:firstLine="564"/>
        <w:jc w:val="both"/>
        <w:rPr>
          <w:sz w:val="20"/>
          <w:szCs w:val="20"/>
        </w:rPr>
      </w:pPr>
      <w:r w:rsidRPr="007F2FEA">
        <w:rPr>
          <w:sz w:val="20"/>
          <w:szCs w:val="20"/>
        </w:rPr>
        <w:t>I - no caso de empresa, multa de um a trinta por cento do valor do faturamento bruto no seu último exercício, excluídos os impostos, a qual nunca será inferior à vantagem auferida, quando quantificável;</w:t>
      </w:r>
    </w:p>
    <w:p w:rsidR="00FC501E" w:rsidRPr="007F2FEA" w:rsidRDefault="00FC501E" w:rsidP="00FC501E">
      <w:pPr>
        <w:ind w:left="2268" w:firstLine="564"/>
        <w:jc w:val="both"/>
        <w:rPr>
          <w:sz w:val="20"/>
          <w:szCs w:val="20"/>
        </w:rPr>
      </w:pPr>
      <w:r w:rsidRPr="007F2FEA">
        <w:rPr>
          <w:sz w:val="20"/>
          <w:szCs w:val="20"/>
        </w:rPr>
        <w:t>II - no caso de administrador, direta ou indiretamente responsável pela infração cometida por empresa, multa de dez a cinquenta por cento do valor daquela aplicável à empresa, de responsabilidade pessoal e exclusiva ao administrador.</w:t>
      </w:r>
    </w:p>
    <w:p w:rsidR="00FC501E" w:rsidRPr="007F2FEA" w:rsidRDefault="00FC501E" w:rsidP="00FC501E">
      <w:pPr>
        <w:ind w:left="2268" w:firstLine="564"/>
        <w:jc w:val="both"/>
        <w:rPr>
          <w:sz w:val="20"/>
          <w:szCs w:val="20"/>
        </w:rPr>
      </w:pPr>
      <w:r w:rsidRPr="007F2FEA">
        <w:rPr>
          <w:sz w:val="20"/>
          <w:szCs w:val="20"/>
        </w:rPr>
        <w:t>III - No caso das demais pessoas físicas ou jurídicas de direito público ou privado, bem como quaisquer associações de entidades ou pessoas constituídas de fato ou de direito, ainda que temporariamente, com ou sem personalidade jurídica, que não exerçam atividade empresarial, não sendo possível utilizar-se o critério do valor do faturamento bruto, a multa será de 6.000 (seis mil) a 6.000.000 (seis milhões) de Unidades Fiscais de Referência (UFIR), ou padrão superveniente.</w:t>
      </w:r>
    </w:p>
    <w:p w:rsidR="00FC501E" w:rsidRPr="007F2FEA" w:rsidRDefault="00FC501E" w:rsidP="00FC501E">
      <w:pPr>
        <w:ind w:left="2268"/>
        <w:jc w:val="both"/>
        <w:rPr>
          <w:sz w:val="20"/>
          <w:szCs w:val="20"/>
        </w:rPr>
      </w:pPr>
      <w:r w:rsidRPr="007F2FEA">
        <w:rPr>
          <w:sz w:val="20"/>
          <w:szCs w:val="20"/>
        </w:rPr>
        <w:t>Parágrafo único. Em caso de reincidência, as multas cominadas serão aplicadas em dobro.</w:t>
      </w:r>
    </w:p>
    <w:p w:rsidR="00FC501E" w:rsidRPr="007F2FEA" w:rsidRDefault="00FC501E" w:rsidP="00FC501E">
      <w:pPr>
        <w:ind w:left="2268"/>
        <w:jc w:val="both"/>
        <w:rPr>
          <w:sz w:val="20"/>
          <w:szCs w:val="20"/>
        </w:rPr>
      </w:pPr>
    </w:p>
    <w:p w:rsidR="00FC501E" w:rsidRPr="007F2FEA" w:rsidRDefault="00FC501E" w:rsidP="00FC501E">
      <w:pPr>
        <w:ind w:left="2268"/>
        <w:jc w:val="both"/>
        <w:rPr>
          <w:sz w:val="20"/>
          <w:szCs w:val="20"/>
        </w:rPr>
      </w:pPr>
      <w:r w:rsidRPr="007F2FEA">
        <w:rPr>
          <w:sz w:val="20"/>
          <w:szCs w:val="20"/>
        </w:rPr>
        <w:t>Art. 24. Sem prejuízo das penas cominadas no artigo anterior, quando assim o exigir a gravidade dos fatos ou o interesse público geral, poderão ser impostas as seguintes penas, isolada ou cumulativamente:</w:t>
      </w:r>
    </w:p>
    <w:p w:rsidR="00FC501E" w:rsidRPr="007F2FEA" w:rsidRDefault="00FC501E" w:rsidP="00FC501E">
      <w:pPr>
        <w:ind w:left="2268" w:firstLine="564"/>
        <w:jc w:val="both"/>
        <w:rPr>
          <w:sz w:val="20"/>
          <w:szCs w:val="20"/>
        </w:rPr>
      </w:pPr>
    </w:p>
    <w:p w:rsidR="00FC501E" w:rsidRPr="007F2FEA" w:rsidRDefault="00FC501E" w:rsidP="00FC501E">
      <w:pPr>
        <w:ind w:left="2268" w:firstLine="564"/>
        <w:jc w:val="both"/>
        <w:rPr>
          <w:sz w:val="20"/>
          <w:szCs w:val="20"/>
        </w:rPr>
      </w:pPr>
      <w:r w:rsidRPr="007F2FEA">
        <w:rPr>
          <w:sz w:val="20"/>
          <w:szCs w:val="20"/>
        </w:rPr>
        <w:lastRenderedPageBreak/>
        <w:t>I - a publicação, em meia página e às expensas do infrator, em jornal indicado na decisão, de extrato da decisão condenatória, por dois dias seguidos, de uma a três semanas consecutivas;</w:t>
      </w:r>
    </w:p>
    <w:p w:rsidR="00FC501E" w:rsidRPr="007F2FEA" w:rsidRDefault="00FC501E" w:rsidP="00FC501E">
      <w:pPr>
        <w:ind w:left="2268" w:firstLine="564"/>
        <w:jc w:val="both"/>
        <w:rPr>
          <w:sz w:val="20"/>
          <w:szCs w:val="20"/>
        </w:rPr>
      </w:pPr>
      <w:r w:rsidRPr="007F2FEA">
        <w:rPr>
          <w:sz w:val="20"/>
          <w:szCs w:val="20"/>
        </w:rPr>
        <w:t>II - a proibição de contratar com instituições financeiras oficiais e participar de licitação tendo por objeto aquisições, alienações, realização de obras e serviços, concessão de serviços públicos, junto à Administração Pública Federal, Estadual, Municipal e do Distrito Federal, bem como entidades da administração indireta, por prazo não inferior a cinco anos;</w:t>
      </w:r>
    </w:p>
    <w:p w:rsidR="00FC501E" w:rsidRPr="007F2FEA" w:rsidRDefault="00FC501E" w:rsidP="00FC501E">
      <w:pPr>
        <w:ind w:left="2268" w:firstLine="564"/>
        <w:jc w:val="both"/>
        <w:rPr>
          <w:sz w:val="20"/>
          <w:szCs w:val="20"/>
        </w:rPr>
      </w:pPr>
      <w:r w:rsidRPr="007F2FEA">
        <w:rPr>
          <w:sz w:val="20"/>
          <w:szCs w:val="20"/>
        </w:rPr>
        <w:t>III - a inscrição do infrator no Cadastro Nacional de Defesa do Consumidor;</w:t>
      </w:r>
    </w:p>
    <w:p w:rsidR="00FC501E" w:rsidRPr="007F2FEA" w:rsidRDefault="00FC501E" w:rsidP="00FC501E">
      <w:pPr>
        <w:ind w:left="2268" w:firstLine="564"/>
        <w:jc w:val="both"/>
        <w:rPr>
          <w:sz w:val="20"/>
          <w:szCs w:val="20"/>
        </w:rPr>
      </w:pPr>
      <w:r w:rsidRPr="007F2FEA">
        <w:rPr>
          <w:sz w:val="20"/>
          <w:szCs w:val="20"/>
        </w:rPr>
        <w:t>IV - a recomendação aos órgãos públicos competentes para que:</w:t>
      </w:r>
    </w:p>
    <w:p w:rsidR="00FC501E" w:rsidRPr="007F2FEA" w:rsidRDefault="00FC501E" w:rsidP="00FC501E">
      <w:pPr>
        <w:ind w:left="2268"/>
        <w:jc w:val="both"/>
        <w:rPr>
          <w:sz w:val="20"/>
          <w:szCs w:val="20"/>
        </w:rPr>
      </w:pPr>
    </w:p>
    <w:p w:rsidR="00FC501E" w:rsidRPr="007F2FEA" w:rsidRDefault="00124C1A" w:rsidP="00FC501E">
      <w:pPr>
        <w:ind w:left="2268"/>
        <w:jc w:val="both"/>
        <w:rPr>
          <w:sz w:val="20"/>
          <w:szCs w:val="20"/>
        </w:rPr>
      </w:pPr>
      <w:hyperlink r:id="rId9" w:tooltip="Art. 24, inc. IV, " w:history="1">
        <w:r w:rsidR="00FC501E" w:rsidRPr="007F2FEA">
          <w:rPr>
            <w:rStyle w:val="Hyperlink"/>
            <w:color w:val="auto"/>
            <w:sz w:val="20"/>
            <w:szCs w:val="20"/>
          </w:rPr>
          <w:t>a)</w:t>
        </w:r>
      </w:hyperlink>
      <w:r w:rsidR="00FC501E" w:rsidRPr="007F2FEA">
        <w:rPr>
          <w:sz w:val="20"/>
          <w:szCs w:val="20"/>
        </w:rPr>
        <w:t> seja concedida licença compulsória de patentes de titularidade do infrator;</w:t>
      </w:r>
    </w:p>
    <w:p w:rsidR="00FC501E" w:rsidRPr="007F2FEA" w:rsidRDefault="00124C1A" w:rsidP="00FC501E">
      <w:pPr>
        <w:ind w:left="2268"/>
        <w:jc w:val="both"/>
        <w:rPr>
          <w:sz w:val="20"/>
          <w:szCs w:val="20"/>
        </w:rPr>
      </w:pPr>
      <w:hyperlink r:id="rId10" w:tooltip="Art. 24, inc. IV, " w:history="1">
        <w:r w:rsidR="00FC501E" w:rsidRPr="007F2FEA">
          <w:rPr>
            <w:rStyle w:val="Hyperlink"/>
            <w:color w:val="auto"/>
            <w:sz w:val="20"/>
            <w:szCs w:val="20"/>
          </w:rPr>
          <w:t>b)</w:t>
        </w:r>
      </w:hyperlink>
      <w:r w:rsidR="00FC501E" w:rsidRPr="007F2FEA">
        <w:rPr>
          <w:sz w:val="20"/>
          <w:szCs w:val="20"/>
        </w:rPr>
        <w:t> não seja concedido ao infrator parcelamento de tributos federais por ele devidos ou para que sejam cancelados, no todo ou em parte, incentivos fiscais ou subsídios públicos;</w:t>
      </w:r>
    </w:p>
    <w:p w:rsidR="00FC501E" w:rsidRPr="007F2FEA" w:rsidRDefault="00FC501E" w:rsidP="00FC501E">
      <w:pPr>
        <w:ind w:left="2268" w:firstLine="564"/>
        <w:jc w:val="both"/>
        <w:rPr>
          <w:sz w:val="20"/>
          <w:szCs w:val="20"/>
        </w:rPr>
      </w:pPr>
    </w:p>
    <w:p w:rsidR="00FC501E" w:rsidRPr="007F2FEA" w:rsidRDefault="00FC501E" w:rsidP="00FC501E">
      <w:pPr>
        <w:ind w:left="2268" w:firstLine="564"/>
        <w:jc w:val="both"/>
      </w:pPr>
      <w:r w:rsidRPr="007F2FEA">
        <w:rPr>
          <w:sz w:val="20"/>
          <w:szCs w:val="20"/>
        </w:rPr>
        <w:t>V - a cisão de sociedade, transferência de controle societário, venda de ativos, cessação parcial de atividade, ou qualquer outro ato ou providência necessários para a eliminação dos efeitos nocivos à ordem econômica</w:t>
      </w:r>
      <w:r w:rsidRPr="007F2FEA">
        <w:t>.</w:t>
      </w:r>
    </w:p>
    <w:p w:rsidR="00FC501E" w:rsidRPr="007F2FEA" w:rsidRDefault="00FC501E" w:rsidP="00FC501E">
      <w:pPr>
        <w:spacing w:line="360" w:lineRule="auto"/>
        <w:jc w:val="both"/>
      </w:pPr>
    </w:p>
    <w:p w:rsidR="00FC501E" w:rsidRPr="007F2FEA" w:rsidRDefault="00FC501E" w:rsidP="00FC501E">
      <w:pPr>
        <w:spacing w:line="360" w:lineRule="auto"/>
        <w:ind w:firstLine="709"/>
        <w:jc w:val="both"/>
      </w:pPr>
      <w:r w:rsidRPr="007F2FEA">
        <w:t xml:space="preserve">Como parte do direito penal, as penas contra pessoas jurídicas podem ser embaçadas nos art. 173, §5º. </w:t>
      </w:r>
    </w:p>
    <w:p w:rsidR="00FC501E" w:rsidRPr="007F2FEA" w:rsidRDefault="00FC501E" w:rsidP="00FC501E">
      <w:pPr>
        <w:pStyle w:val="NormalWeb"/>
        <w:shd w:val="clear" w:color="auto" w:fill="FFFFFF"/>
        <w:spacing w:before="0" w:beforeAutospacing="0" w:after="0" w:afterAutospacing="0"/>
        <w:ind w:left="2268"/>
        <w:rPr>
          <w:rFonts w:ascii="Times New Roman" w:hAnsi="Times New Roman"/>
          <w:color w:val="auto"/>
          <w:sz w:val="20"/>
          <w:szCs w:val="20"/>
          <w:shd w:val="clear" w:color="auto" w:fill="FFFFFF"/>
        </w:rPr>
      </w:pPr>
      <w:r w:rsidRPr="007F2FEA">
        <w:rPr>
          <w:rFonts w:ascii="Times New Roman" w:hAnsi="Times New Roman"/>
          <w:color w:val="auto"/>
          <w:sz w:val="20"/>
          <w:szCs w:val="20"/>
          <w:shd w:val="clear" w:color="auto" w:fill="FFFFFF"/>
        </w:rPr>
        <w:t xml:space="preserve">Art. 173. Ressalvados os casos previstos nesta Constituição, a exploração direta de atividade econômica pelo Estado só será permitida quando necessária aos imperativos da segurança nacional ou a relevante interesse coletivo, conforme definidos em lei. (...) </w:t>
      </w:r>
      <w:r w:rsidRPr="007F2FEA">
        <w:rPr>
          <w:rFonts w:ascii="Times New Roman" w:hAnsi="Times New Roman"/>
          <w:color w:val="auto"/>
          <w:sz w:val="20"/>
          <w:szCs w:val="20"/>
        </w:rPr>
        <w:br/>
      </w:r>
    </w:p>
    <w:p w:rsidR="00FC501E" w:rsidRPr="007F2FEA" w:rsidRDefault="00FC501E" w:rsidP="00FC501E">
      <w:pPr>
        <w:pStyle w:val="NormalWeb"/>
        <w:shd w:val="clear" w:color="auto" w:fill="FFFFFF"/>
        <w:spacing w:before="0" w:beforeAutospacing="0" w:after="0" w:afterAutospacing="0"/>
        <w:ind w:left="2268"/>
        <w:rPr>
          <w:rFonts w:ascii="Times New Roman" w:hAnsi="Times New Roman"/>
          <w:color w:val="auto"/>
          <w:sz w:val="20"/>
          <w:szCs w:val="20"/>
          <w:shd w:val="clear" w:color="auto" w:fill="FFFFFF"/>
        </w:rPr>
      </w:pPr>
      <w:r w:rsidRPr="007F2FEA">
        <w:rPr>
          <w:rFonts w:ascii="Times New Roman" w:hAnsi="Times New Roman"/>
          <w:color w:val="auto"/>
          <w:sz w:val="20"/>
          <w:szCs w:val="20"/>
          <w:shd w:val="clear" w:color="auto" w:fill="FFFFFF"/>
        </w:rPr>
        <w:t>§ 5º A lei, sem prejuízo da responsabilidade individual dos dirigentes da pessoa jurídica, estabelecerá a responsabilidade desta, sujeitando-a às punições compatíveis com sua natureza, nos atos praticados contra a ordem econômica e financeira e contra a economia popular.</w:t>
      </w:r>
    </w:p>
    <w:p w:rsidR="00FC501E" w:rsidRPr="007F2FEA" w:rsidRDefault="00FC501E" w:rsidP="00FC501E">
      <w:pPr>
        <w:pStyle w:val="NormalWeb"/>
        <w:shd w:val="clear" w:color="auto" w:fill="FFFFFF"/>
        <w:spacing w:before="0" w:beforeAutospacing="0" w:after="0" w:afterAutospacing="0" w:line="360" w:lineRule="auto"/>
        <w:ind w:left="2268"/>
        <w:rPr>
          <w:rFonts w:ascii="Times New Roman" w:hAnsi="Times New Roman"/>
          <w:color w:val="auto"/>
          <w:sz w:val="20"/>
          <w:szCs w:val="20"/>
          <w:shd w:val="clear" w:color="auto" w:fill="FFFFFF"/>
        </w:rPr>
      </w:pPr>
    </w:p>
    <w:p w:rsidR="00FC501E" w:rsidRPr="007F2FEA" w:rsidRDefault="00FC501E" w:rsidP="00FC501E">
      <w:pPr>
        <w:pStyle w:val="NormalWeb"/>
        <w:shd w:val="clear" w:color="auto" w:fill="FFFFFF"/>
        <w:spacing w:before="0" w:beforeAutospacing="0" w:after="0" w:afterAutospacing="0" w:line="360" w:lineRule="auto"/>
        <w:jc w:val="both"/>
        <w:rPr>
          <w:rFonts w:ascii="Times New Roman" w:hAnsi="Times New Roman"/>
          <w:color w:val="auto"/>
          <w:sz w:val="24"/>
          <w:szCs w:val="24"/>
          <w:shd w:val="clear" w:color="auto" w:fill="FFFFFF"/>
        </w:rPr>
      </w:pPr>
      <w:r w:rsidRPr="007F2FEA">
        <w:rPr>
          <w:rFonts w:ascii="Times New Roman" w:hAnsi="Times New Roman"/>
          <w:color w:val="auto"/>
          <w:sz w:val="24"/>
          <w:szCs w:val="24"/>
          <w:shd w:val="clear" w:color="auto" w:fill="FFFFFF"/>
        </w:rPr>
        <w:tab/>
        <w:t>Nesta parte da Lei Maior, é admitida responsabilidade penal sob a pessoa jurídica, pois leva em conta primeiramente o fato ilícito, e não a personalidade de quem a executou. Porém, trata-se da única parte na justiça brasileira onde existe este conceito penal na ordem econômica, o que leva a uma discussão sobre a responsabilidade da pessoa jurídica na esfera penal.</w:t>
      </w:r>
    </w:p>
    <w:p w:rsidR="00FC501E" w:rsidRPr="007F2FEA" w:rsidRDefault="00FC501E" w:rsidP="00FC501E">
      <w:pPr>
        <w:pStyle w:val="NormalWeb"/>
        <w:shd w:val="clear" w:color="auto" w:fill="FFFFFF"/>
        <w:spacing w:before="0" w:beforeAutospacing="0" w:after="0" w:afterAutospacing="0" w:line="360" w:lineRule="auto"/>
        <w:jc w:val="both"/>
        <w:rPr>
          <w:rFonts w:ascii="Times New Roman" w:hAnsi="Times New Roman"/>
          <w:color w:val="auto"/>
          <w:sz w:val="24"/>
          <w:szCs w:val="24"/>
          <w:shd w:val="clear" w:color="auto" w:fill="FFFFFF"/>
        </w:rPr>
      </w:pPr>
      <w:r w:rsidRPr="007F2FEA">
        <w:rPr>
          <w:rFonts w:ascii="Times New Roman" w:hAnsi="Times New Roman"/>
          <w:color w:val="auto"/>
          <w:sz w:val="24"/>
          <w:szCs w:val="24"/>
          <w:shd w:val="clear" w:color="auto" w:fill="FFFFFF"/>
        </w:rPr>
        <w:tab/>
        <w:t xml:space="preserve">A corrente que admite sanções penais afirma que pelo fato de a pessoa jurídica ter vontade própria, com base nas condutas ilícitas de seus membros e, por sua capacidade de agir e reagir por seus órgãos, sendo suas ações consideradas como da própria pessoa jurídica, ela poderia sofrer punições compatíveis com a natureza do crime. Apesar de não haver a possibilidade de penas privativas de liberdade, poderiam ser usadas as penas de multas, às penas restritivas de direito e prestação de serviços à comunidade. </w:t>
      </w:r>
    </w:p>
    <w:p w:rsidR="00FC501E" w:rsidRPr="007F2FEA" w:rsidRDefault="00FC501E" w:rsidP="00FC501E">
      <w:pPr>
        <w:pStyle w:val="NormalWeb"/>
        <w:shd w:val="clear" w:color="auto" w:fill="FFFFFF"/>
        <w:spacing w:before="0" w:beforeAutospacing="0" w:after="0" w:afterAutospacing="0" w:line="360" w:lineRule="auto"/>
        <w:ind w:firstLine="709"/>
        <w:jc w:val="both"/>
        <w:rPr>
          <w:rFonts w:ascii="Times New Roman" w:hAnsi="Times New Roman"/>
          <w:color w:val="auto"/>
          <w:sz w:val="24"/>
          <w:szCs w:val="24"/>
          <w:shd w:val="clear" w:color="auto" w:fill="FFFFFF"/>
        </w:rPr>
      </w:pPr>
      <w:r w:rsidRPr="007F2FEA">
        <w:rPr>
          <w:rFonts w:ascii="Times New Roman" w:hAnsi="Times New Roman"/>
          <w:color w:val="auto"/>
          <w:sz w:val="24"/>
          <w:szCs w:val="24"/>
          <w:shd w:val="clear" w:color="auto" w:fill="FFFFFF"/>
        </w:rPr>
        <w:t xml:space="preserve">Já a corrente que não admite sanções penais a pessoas jurídicas entendem que isto não é possível por não haver vontade própria e que para haver conduta é necessário que haja </w:t>
      </w:r>
      <w:r w:rsidRPr="007F2FEA">
        <w:rPr>
          <w:rFonts w:ascii="Times New Roman" w:hAnsi="Times New Roman"/>
          <w:color w:val="auto"/>
          <w:sz w:val="24"/>
          <w:szCs w:val="24"/>
          <w:shd w:val="clear" w:color="auto" w:fill="FFFFFF"/>
        </w:rPr>
        <w:lastRenderedPageBreak/>
        <w:t xml:space="preserve">voluntariedade, como é conceituado na teoria finalista da ação que trata a conduta ou ação como o comportamento voluntário que da origem a um resultado. As fundamentações dessa corrente alegam que a Pessoa Jurídica é incapaz e não tem potencial para praticar conduta ilegal, pois a mesma não é dotada de consciência, sendo assim puni-la equivaleria à responsabilidade penal objetiva, algo que a corrente sustenta ser inimaginável. </w:t>
      </w:r>
    </w:p>
    <w:p w:rsidR="00FC501E" w:rsidRPr="007F2FEA" w:rsidRDefault="00FC501E" w:rsidP="00FC501E">
      <w:pPr>
        <w:pStyle w:val="NormalWeb"/>
        <w:shd w:val="clear" w:color="auto" w:fill="FFFFFF"/>
        <w:spacing w:before="0" w:beforeAutospacing="0" w:after="0" w:afterAutospacing="0" w:line="360" w:lineRule="auto"/>
        <w:ind w:firstLine="709"/>
        <w:jc w:val="both"/>
        <w:rPr>
          <w:rFonts w:ascii="Times New Roman" w:hAnsi="Times New Roman"/>
          <w:color w:val="auto"/>
          <w:sz w:val="24"/>
          <w:szCs w:val="24"/>
          <w:shd w:val="clear" w:color="auto" w:fill="FFFFFF"/>
        </w:rPr>
      </w:pPr>
      <w:r w:rsidRPr="007F2FEA">
        <w:rPr>
          <w:rFonts w:ascii="Times New Roman" w:hAnsi="Times New Roman"/>
          <w:color w:val="auto"/>
          <w:sz w:val="24"/>
          <w:szCs w:val="24"/>
          <w:shd w:val="clear" w:color="auto" w:fill="FFFFFF"/>
        </w:rPr>
        <w:t xml:space="preserve">A corrente ainda afirma que, a Pessoa Jurídica não tem capacidade de conduta, que para o Direito Penal é especificado como conduta tipicamente humana, segundo Muñoz Conde (1988, p. 15) “só a pessoa humana, considerada individulmente, pode ser sujeito a uma ação penalmente relevante”, no mesmo sentido Bittencourt (1997, p. 230) aduz que a capacidade de </w:t>
      </w:r>
      <w:r w:rsidR="002F15DD" w:rsidRPr="007F2FEA">
        <w:rPr>
          <w:rFonts w:ascii="Times New Roman" w:hAnsi="Times New Roman"/>
          <w:color w:val="auto"/>
          <w:sz w:val="24"/>
          <w:szCs w:val="24"/>
          <w:shd w:val="clear" w:color="auto" w:fill="FFFFFF"/>
        </w:rPr>
        <w:t>culpabilidade</w:t>
      </w:r>
      <w:r w:rsidRPr="007F2FEA">
        <w:rPr>
          <w:rFonts w:ascii="Times New Roman" w:hAnsi="Times New Roman"/>
          <w:color w:val="auto"/>
          <w:sz w:val="24"/>
          <w:szCs w:val="24"/>
          <w:shd w:val="clear" w:color="auto" w:fill="FFFFFF"/>
        </w:rPr>
        <w:t xml:space="preserve"> exige a presença de uma vontade, entendida como faculdade psíquica da pessoa individual, que somente o ser humano pode ter. Sendo a conduta o primeiro elemento do fato típico que </w:t>
      </w:r>
      <w:r w:rsidR="002F15DD" w:rsidRPr="007F2FEA">
        <w:rPr>
          <w:rFonts w:ascii="Times New Roman" w:hAnsi="Times New Roman"/>
          <w:color w:val="auto"/>
          <w:sz w:val="24"/>
          <w:szCs w:val="24"/>
          <w:shd w:val="clear" w:color="auto" w:fill="FFFFFF"/>
        </w:rPr>
        <w:t>constitui</w:t>
      </w:r>
      <w:r w:rsidRPr="007F2FEA">
        <w:rPr>
          <w:rFonts w:ascii="Times New Roman" w:hAnsi="Times New Roman"/>
          <w:color w:val="auto"/>
          <w:sz w:val="24"/>
          <w:szCs w:val="24"/>
          <w:shd w:val="clear" w:color="auto" w:fill="FFFFFF"/>
        </w:rPr>
        <w:t xml:space="preserve"> um crime, ou seja, não é possível a aplicação de pena, pois se trata de um ente fictício, o que é algo prescindível já que mesma não assimilaria seu ato de ilicitude. </w:t>
      </w:r>
    </w:p>
    <w:p w:rsidR="00FC501E" w:rsidRPr="007F2FEA" w:rsidRDefault="00FC501E" w:rsidP="00FC501E">
      <w:pPr>
        <w:pStyle w:val="NormalWeb"/>
        <w:shd w:val="clear" w:color="auto" w:fill="FFFFFF"/>
        <w:spacing w:before="0" w:beforeAutospacing="0" w:after="0" w:afterAutospacing="0"/>
        <w:ind w:firstLine="709"/>
        <w:jc w:val="both"/>
        <w:rPr>
          <w:rFonts w:ascii="Times New Roman" w:hAnsi="Times New Roman"/>
          <w:color w:val="auto"/>
          <w:sz w:val="24"/>
          <w:szCs w:val="24"/>
          <w:shd w:val="clear" w:color="auto" w:fill="FFFFFF"/>
        </w:rPr>
      </w:pPr>
      <w:r w:rsidRPr="007F2FEA">
        <w:rPr>
          <w:rFonts w:ascii="Times New Roman" w:hAnsi="Times New Roman"/>
          <w:color w:val="auto"/>
          <w:sz w:val="24"/>
          <w:szCs w:val="24"/>
          <w:shd w:val="clear" w:color="auto" w:fill="FFFFFF"/>
        </w:rPr>
        <w:t xml:space="preserve">Sendo assim, define Battaglini (1964, p. 132-133): </w:t>
      </w:r>
    </w:p>
    <w:p w:rsidR="00FC501E" w:rsidRPr="007F2FEA" w:rsidRDefault="00FC501E" w:rsidP="00FC501E">
      <w:pPr>
        <w:pStyle w:val="NormalWeb"/>
        <w:shd w:val="clear" w:color="auto" w:fill="FFFFFF"/>
        <w:spacing w:before="0" w:beforeAutospacing="0" w:after="0" w:afterAutospacing="0"/>
        <w:ind w:left="2268"/>
        <w:jc w:val="both"/>
        <w:rPr>
          <w:rFonts w:ascii="Times New Roman" w:hAnsi="Times New Roman"/>
          <w:color w:val="auto"/>
          <w:sz w:val="24"/>
          <w:szCs w:val="24"/>
          <w:shd w:val="clear" w:color="auto" w:fill="FFFFFF"/>
        </w:rPr>
      </w:pPr>
    </w:p>
    <w:p w:rsidR="00FC501E" w:rsidRPr="007F2FEA" w:rsidRDefault="00FC501E" w:rsidP="00FC501E">
      <w:pPr>
        <w:pStyle w:val="NormalWeb"/>
        <w:shd w:val="clear" w:color="auto" w:fill="FFFFFF"/>
        <w:spacing w:before="0" w:beforeAutospacing="0" w:after="0" w:afterAutospacing="0"/>
        <w:ind w:left="2268"/>
        <w:jc w:val="both"/>
        <w:rPr>
          <w:rFonts w:ascii="Times New Roman" w:hAnsi="Times New Roman"/>
          <w:color w:val="auto"/>
          <w:sz w:val="20"/>
          <w:szCs w:val="20"/>
          <w:shd w:val="clear" w:color="auto" w:fill="FFFFFF"/>
        </w:rPr>
      </w:pPr>
      <w:r w:rsidRPr="007F2FEA">
        <w:rPr>
          <w:rFonts w:ascii="Times New Roman" w:hAnsi="Times New Roman"/>
          <w:color w:val="auto"/>
          <w:sz w:val="20"/>
          <w:szCs w:val="20"/>
          <w:shd w:val="clear" w:color="auto" w:fill="FFFFFF"/>
        </w:rPr>
        <w:t xml:space="preserve">fora do homem, não se concebe crime, porque somente o homem possui a consciência e a faculdade de querer, exigidas pela responsabilidade moral. E como as pessoas jurídicas só podem realizar atos jurídicos através de seus </w:t>
      </w:r>
      <w:r w:rsidR="002F15DD" w:rsidRPr="007F2FEA">
        <w:rPr>
          <w:rFonts w:ascii="Times New Roman" w:hAnsi="Times New Roman"/>
          <w:color w:val="auto"/>
          <w:sz w:val="20"/>
          <w:szCs w:val="20"/>
          <w:shd w:val="clear" w:color="auto" w:fill="FFFFFF"/>
        </w:rPr>
        <w:t>representantes</w:t>
      </w:r>
      <w:r w:rsidRPr="007F2FEA">
        <w:rPr>
          <w:rFonts w:ascii="Times New Roman" w:hAnsi="Times New Roman"/>
          <w:color w:val="auto"/>
          <w:sz w:val="20"/>
          <w:szCs w:val="20"/>
          <w:shd w:val="clear" w:color="auto" w:fill="FFFFFF"/>
        </w:rPr>
        <w:t>, para sustentar sua capacidade para o crime dever-se-ia reconhecer consciência e vontade no sentido supramencionado, com referência ao ente representado. Mas isso é inadmissível. Assim é que os entes morais são conceitualmente incapazes da delinquir.</w:t>
      </w:r>
    </w:p>
    <w:p w:rsidR="00FC501E" w:rsidRDefault="00FC501E" w:rsidP="00FC501E">
      <w:pPr>
        <w:spacing w:line="360" w:lineRule="auto"/>
        <w:ind w:firstLine="708"/>
        <w:jc w:val="both"/>
      </w:pPr>
    </w:p>
    <w:p w:rsidR="00A44F37" w:rsidRDefault="00A44F37" w:rsidP="00A44F37">
      <w:pPr>
        <w:spacing w:line="360" w:lineRule="auto"/>
        <w:contextualSpacing/>
        <w:jc w:val="both"/>
      </w:pPr>
    </w:p>
    <w:p w:rsidR="00FC501E" w:rsidRDefault="00FC501E" w:rsidP="00FC501E">
      <w:pPr>
        <w:spacing w:line="360" w:lineRule="auto"/>
        <w:rPr>
          <w:b/>
        </w:rPr>
      </w:pPr>
      <w:r>
        <w:rPr>
          <w:b/>
        </w:rPr>
        <w:t>3.</w:t>
      </w:r>
      <w:r w:rsidRPr="0049217B">
        <w:rPr>
          <w:b/>
        </w:rPr>
        <w:t xml:space="preserve"> CONSIDERAÇÕES</w:t>
      </w:r>
      <w:r>
        <w:rPr>
          <w:b/>
        </w:rPr>
        <w:t xml:space="preserve"> FINAIS</w:t>
      </w:r>
    </w:p>
    <w:p w:rsidR="00FC501E" w:rsidRPr="007F2FEA" w:rsidRDefault="00FC501E" w:rsidP="00FC501E">
      <w:pPr>
        <w:spacing w:line="360" w:lineRule="auto"/>
        <w:ind w:firstLine="708"/>
        <w:jc w:val="both"/>
      </w:pPr>
    </w:p>
    <w:p w:rsidR="00FC501E" w:rsidRPr="007F2FEA" w:rsidRDefault="00FC501E" w:rsidP="00FC501E">
      <w:pPr>
        <w:spacing w:line="360" w:lineRule="auto"/>
        <w:ind w:firstLine="708"/>
        <w:jc w:val="both"/>
      </w:pPr>
      <w:r w:rsidRPr="007F2FEA">
        <w:t>O Brasil, mesmo com todas as legislações assegurando direitos e deveres aos consumidores, da mesma forma para as empresas, ainda vê-se certos monopólios e oligopólios dentro do país, altos impostos sobre empresas e bens vendidos, e empresas estatais na qual eliminam todo o tipo de concorrência e detêm o fornecimento de serviços específicos (correio, petróleo, água e eletricidade, por exemplo), tornando a criação de um livre comércio mais difícil, por mais que constitucionalissimamente seja reprimido o abuso de poder econômico e monopólio.</w:t>
      </w:r>
    </w:p>
    <w:p w:rsidR="00FC501E" w:rsidRPr="007F2FEA" w:rsidRDefault="00FC501E" w:rsidP="00FC501E">
      <w:pPr>
        <w:spacing w:line="360" w:lineRule="auto"/>
        <w:ind w:firstLine="708"/>
        <w:jc w:val="both"/>
      </w:pPr>
      <w:r w:rsidRPr="007F2FEA">
        <w:t xml:space="preserve">Com relação ao comércio exterior, os produtos importados para o Brasil (dependendo do tipo), possuem taxas e impostos altíssimos, reprimindo a compra de produtos por terem </w:t>
      </w:r>
      <w:r w:rsidRPr="007F2FEA">
        <w:lastRenderedPageBreak/>
        <w:t>preço muito alto, eletrônicos, por exemplo, deixando apenas a possibilidade de comprar produtos de origem nacional, os quais, muitas vezes, são de baixa qualidade (certos eletrônicos).</w:t>
      </w:r>
    </w:p>
    <w:p w:rsidR="00FC501E" w:rsidRPr="007F2FEA" w:rsidRDefault="00FC501E" w:rsidP="00FC501E">
      <w:pPr>
        <w:spacing w:line="360" w:lineRule="auto"/>
        <w:ind w:firstLine="709"/>
        <w:contextualSpacing/>
        <w:jc w:val="both"/>
        <w:rPr>
          <w:rFonts w:eastAsia="Verdana"/>
          <w:b/>
        </w:rPr>
      </w:pPr>
      <w:r w:rsidRPr="007F2FEA">
        <w:t>Para o desenvolvimento deste artigo, foi realizada coleta de dados sobre o assunto, principalmente em livros e artigos científicos, questionando diretamente o profissional supramencionado, o qual ajudou a ter um melhor entendimento sobre o assunto abordado.</w:t>
      </w:r>
    </w:p>
    <w:p w:rsidR="00FC501E" w:rsidRPr="007F2FEA" w:rsidRDefault="00FC501E" w:rsidP="00FC501E">
      <w:pPr>
        <w:spacing w:line="360" w:lineRule="auto"/>
        <w:ind w:firstLine="708"/>
        <w:jc w:val="both"/>
      </w:pPr>
      <w:r w:rsidRPr="007F2FEA">
        <w:t xml:space="preserve">O estudo concluiu que por mais que exista vários direitos respectivos a livre concorrência dentro dos códigos e da Constituição Federal, ainda assim existem diversos serviços monopolizados, ou por grandes empresas, ou pelo próprio </w:t>
      </w:r>
      <w:r w:rsidR="002F15DD" w:rsidRPr="007F2FEA">
        <w:t>governo (</w:t>
      </w:r>
      <w:r w:rsidRPr="007F2FEA">
        <w:t>estatais), que muitas vezes, oferecem um serviço de péssima qualidade ou com preços absurdos.</w:t>
      </w:r>
    </w:p>
    <w:p w:rsidR="00FC501E" w:rsidRPr="007F2FEA" w:rsidRDefault="00FC501E" w:rsidP="00FC501E">
      <w:pPr>
        <w:spacing w:line="360" w:lineRule="auto"/>
        <w:ind w:firstLine="708"/>
        <w:jc w:val="both"/>
      </w:pPr>
      <w:r w:rsidRPr="007F2FEA">
        <w:t>Concluímos então que a boa concorrência é muito importante para o desenvolvimento econômico, pois elimina os monopólios, oligopólios, gera novas vagas de empregos, permite inovação no mercado e mais possibilidades para os consumidores.</w:t>
      </w:r>
    </w:p>
    <w:p w:rsidR="001745B1" w:rsidRDefault="001745B1" w:rsidP="00F1289B">
      <w:pPr>
        <w:pStyle w:val="ReferencesHeading"/>
        <w:spacing w:before="0" w:after="0" w:line="360" w:lineRule="auto"/>
        <w:jc w:val="left"/>
      </w:pPr>
    </w:p>
    <w:p w:rsidR="00FC501E" w:rsidRPr="00001DAE" w:rsidRDefault="00FC501E" w:rsidP="00FC501E">
      <w:pPr>
        <w:spacing w:line="360" w:lineRule="auto"/>
        <w:rPr>
          <w:b/>
        </w:rPr>
      </w:pPr>
      <w:r w:rsidRPr="00001DAE">
        <w:rPr>
          <w:b/>
        </w:rPr>
        <w:t>REFERÊNCIAS</w:t>
      </w:r>
    </w:p>
    <w:p w:rsidR="00FC501E" w:rsidRDefault="00FC501E" w:rsidP="00FC501E">
      <w:pPr>
        <w:rPr>
          <w:shd w:val="clear" w:color="auto" w:fill="FFFFFF"/>
        </w:rPr>
      </w:pPr>
      <w:r w:rsidRPr="00402FD4">
        <w:rPr>
          <w:shd w:val="clear" w:color="auto" w:fill="FFFFFF"/>
        </w:rPr>
        <w:t>ARAUJO, Eugênio Rosa.</w:t>
      </w:r>
      <w:r w:rsidRPr="00001DAE">
        <w:rPr>
          <w:shd w:val="clear" w:color="auto" w:fill="FFFFFF"/>
        </w:rPr>
        <w:t> </w:t>
      </w:r>
      <w:r w:rsidRPr="00402FD4">
        <w:rPr>
          <w:b/>
          <w:bCs/>
          <w:shd w:val="clear" w:color="auto" w:fill="FFFFFF"/>
        </w:rPr>
        <w:t>O Princípio da Livre Concorrência.</w:t>
      </w:r>
      <w:r w:rsidRPr="00001DAE">
        <w:rPr>
          <w:shd w:val="clear" w:color="auto" w:fill="FFFFFF"/>
        </w:rPr>
        <w:t> </w:t>
      </w:r>
      <w:r w:rsidRPr="00402FD4">
        <w:rPr>
          <w:shd w:val="clear" w:color="auto" w:fill="FFFFFF"/>
        </w:rPr>
        <w:t>Disponível em: &lt;http://institutoavantebrasil.com.br/o-principio-da-livre-concorrencia/&gt; Acesso em: 05 abr</w:t>
      </w:r>
      <w:r>
        <w:rPr>
          <w:shd w:val="clear" w:color="auto" w:fill="FFFFFF"/>
        </w:rPr>
        <w:t>.</w:t>
      </w:r>
      <w:r w:rsidRPr="00402FD4">
        <w:rPr>
          <w:shd w:val="clear" w:color="auto" w:fill="FFFFFF"/>
        </w:rPr>
        <w:t xml:space="preserve"> 2017.</w:t>
      </w:r>
    </w:p>
    <w:p w:rsidR="00FC501E" w:rsidRPr="005A3682" w:rsidRDefault="00FC501E" w:rsidP="00FC501E">
      <w:pPr>
        <w:rPr>
          <w:color w:val="000000"/>
        </w:rPr>
      </w:pPr>
    </w:p>
    <w:p w:rsidR="00FC501E" w:rsidRPr="005A3682" w:rsidRDefault="00FC501E" w:rsidP="00FC501E">
      <w:pPr>
        <w:rPr>
          <w:color w:val="000000"/>
        </w:rPr>
      </w:pPr>
      <w:r w:rsidRPr="005A3682">
        <w:rPr>
          <w:color w:val="000000"/>
          <w:shd w:val="clear" w:color="auto" w:fill="FFFFFF"/>
        </w:rPr>
        <w:t>BASTOS, Celso Ribeiro. </w:t>
      </w:r>
      <w:r w:rsidRPr="00270F18">
        <w:rPr>
          <w:b/>
          <w:iCs/>
          <w:color w:val="000000"/>
          <w:shd w:val="clear" w:color="auto" w:fill="FFFFFF"/>
        </w:rPr>
        <w:t>Curso de direito econômico</w:t>
      </w:r>
      <w:r w:rsidRPr="005A3682">
        <w:rPr>
          <w:iCs/>
          <w:color w:val="000000"/>
          <w:shd w:val="clear" w:color="auto" w:fill="FFFFFF"/>
        </w:rPr>
        <w:t>. </w:t>
      </w:r>
      <w:r w:rsidRPr="005A3682">
        <w:rPr>
          <w:color w:val="000000"/>
          <w:shd w:val="clear" w:color="auto" w:fill="FFFFFF"/>
        </w:rPr>
        <w:t>São Paulo: Celso Bastos, 2004, p. 145-146.</w:t>
      </w:r>
    </w:p>
    <w:p w:rsidR="00FC501E" w:rsidRDefault="00FC501E" w:rsidP="00FC501E">
      <w:pPr>
        <w:rPr>
          <w:shd w:val="clear" w:color="auto" w:fill="FFFFFF"/>
        </w:rPr>
      </w:pPr>
    </w:p>
    <w:p w:rsidR="00FC501E" w:rsidRPr="00402FD4" w:rsidRDefault="00FC501E" w:rsidP="00FC501E">
      <w:r>
        <w:rPr>
          <w:shd w:val="clear" w:color="auto" w:fill="FFFFFF"/>
        </w:rPr>
        <w:t xml:space="preserve">BATTAGLINI, Giulio. </w:t>
      </w:r>
      <w:r w:rsidRPr="002810F4">
        <w:rPr>
          <w:b/>
          <w:shd w:val="clear" w:color="auto" w:fill="FFFFFF"/>
        </w:rPr>
        <w:t>Direito Penal - Parte Geral.</w:t>
      </w:r>
      <w:r>
        <w:rPr>
          <w:shd w:val="clear" w:color="auto" w:fill="FFFFFF"/>
        </w:rPr>
        <w:t xml:space="preserve"> São Paulo: Saraiva, 1964, p. 132-133; tradução de José da costa Júnior.</w:t>
      </w:r>
    </w:p>
    <w:p w:rsidR="00FC501E" w:rsidRDefault="00FC501E" w:rsidP="00FC501E">
      <w:pPr>
        <w:shd w:val="clear" w:color="auto" w:fill="FFFFFF"/>
      </w:pPr>
    </w:p>
    <w:p w:rsidR="00FC501E" w:rsidRPr="00471E5E" w:rsidRDefault="00FC501E" w:rsidP="00FC501E">
      <w:pPr>
        <w:shd w:val="clear" w:color="auto" w:fill="FFFFFF"/>
      </w:pPr>
      <w:r>
        <w:t xml:space="preserve">BITTENCOURT, Cezar Roberto. </w:t>
      </w:r>
      <w:r w:rsidRPr="00471E5E">
        <w:rPr>
          <w:b/>
        </w:rPr>
        <w:t>Manual de Direito Penal</w:t>
      </w:r>
      <w:r>
        <w:rPr>
          <w:b/>
        </w:rPr>
        <w:t xml:space="preserve"> </w:t>
      </w:r>
      <w:r w:rsidRPr="00471E5E">
        <w:t>-</w:t>
      </w:r>
      <w:r>
        <w:t xml:space="preserve"> </w:t>
      </w:r>
      <w:r w:rsidRPr="00471E5E">
        <w:rPr>
          <w:b/>
        </w:rPr>
        <w:t>Parte Geral.</w:t>
      </w:r>
      <w:r>
        <w:rPr>
          <w:b/>
        </w:rPr>
        <w:t xml:space="preserve"> </w:t>
      </w:r>
      <w:r w:rsidRPr="00471E5E">
        <w:t>Editora</w:t>
      </w:r>
      <w:r>
        <w:rPr>
          <w:b/>
        </w:rPr>
        <w:t xml:space="preserve"> </w:t>
      </w:r>
      <w:r w:rsidRPr="00471E5E">
        <w:t>Revista dos</w:t>
      </w:r>
      <w:r>
        <w:t xml:space="preserve"> Tribunais, 1997.</w:t>
      </w:r>
    </w:p>
    <w:p w:rsidR="00FC501E" w:rsidRDefault="00FC501E" w:rsidP="00FC501E"/>
    <w:p w:rsidR="00FC501E" w:rsidRDefault="00FC501E" w:rsidP="00FC501E">
      <w:r>
        <w:t>BRASIL.</w:t>
      </w:r>
      <w:r w:rsidRPr="00144CF2">
        <w:t xml:space="preserve"> </w:t>
      </w:r>
      <w:r>
        <w:t>Constituição, 1946. Constituição da República Federativa do Brasil. Disponível em:</w:t>
      </w:r>
      <w:r w:rsidRPr="00DA268A">
        <w:t xml:space="preserve"> </w:t>
      </w:r>
      <w:r>
        <w:t>&lt;</w:t>
      </w:r>
      <w:r w:rsidRPr="00DA268A">
        <w:t>http://www.planalto.gov.br/ccivil_03/constituicao/constituicao46.htm</w:t>
      </w:r>
      <w:r>
        <w:t>&gt; Acesso em: 03 abr. 2017</w:t>
      </w:r>
    </w:p>
    <w:p w:rsidR="00FC501E" w:rsidRDefault="00FC501E" w:rsidP="00FC501E"/>
    <w:p w:rsidR="00FC501E" w:rsidRDefault="00FC501E" w:rsidP="00FC501E">
      <w:r>
        <w:t>BRASIL. Constituição, 1988. Constituição da República Federativa do Brasil. Disponível em:</w:t>
      </w:r>
      <w:r w:rsidRPr="00DA268A">
        <w:t xml:space="preserve"> </w:t>
      </w:r>
      <w:r>
        <w:t>&lt;</w:t>
      </w:r>
      <w:r w:rsidRPr="00DA268A">
        <w:t>http://www.planalto.gov.br/ccivil_03/constituicao/constituicao.htm</w:t>
      </w:r>
      <w:r>
        <w:t>&gt; Acesso em: 03 abr. 2017</w:t>
      </w:r>
    </w:p>
    <w:p w:rsidR="00FC501E" w:rsidRDefault="00FC501E" w:rsidP="00FC501E"/>
    <w:p w:rsidR="00FC501E" w:rsidRPr="00DA268A" w:rsidRDefault="00FC501E" w:rsidP="00FC501E">
      <w:pPr>
        <w:rPr>
          <w:rStyle w:val="Forte"/>
        </w:rPr>
      </w:pPr>
      <w:r>
        <w:t xml:space="preserve">BRASIL. </w:t>
      </w:r>
      <w:r w:rsidRPr="00DA268A">
        <w:t>Lei nº 4.013, de 04 de agosto de 2003.</w:t>
      </w:r>
      <w:r>
        <w:rPr>
          <w:b/>
        </w:rPr>
        <w:t xml:space="preserve"> </w:t>
      </w:r>
      <w:r w:rsidRPr="00DA268A">
        <w:t>D</w:t>
      </w:r>
      <w:r>
        <w:t>isponível em: &lt;</w:t>
      </w:r>
      <w:r w:rsidRPr="00DA268A">
        <w:t>https://camara-municipal-de-bage.jusbrasil.com.br/legislacao/574616/lei-4013-03</w:t>
      </w:r>
      <w:r>
        <w:t>&gt; Acesso em: 09 mai. 2017</w:t>
      </w:r>
    </w:p>
    <w:p w:rsidR="00FC501E" w:rsidRDefault="00FC501E" w:rsidP="00FC501E">
      <w:pPr>
        <w:rPr>
          <w:rStyle w:val="Forte"/>
          <w:b w:val="0"/>
        </w:rPr>
      </w:pPr>
    </w:p>
    <w:p w:rsidR="00FC501E" w:rsidRPr="00DA268A" w:rsidRDefault="00FC501E" w:rsidP="00FC501E">
      <w:pPr>
        <w:rPr>
          <w:rStyle w:val="Forte"/>
          <w:b w:val="0"/>
        </w:rPr>
      </w:pPr>
      <w:r w:rsidRPr="003A5921">
        <w:rPr>
          <w:rStyle w:val="Forte"/>
          <w:b w:val="0"/>
        </w:rPr>
        <w:lastRenderedPageBreak/>
        <w:t>BRASIL</w:t>
      </w:r>
      <w:r w:rsidRPr="00DA268A">
        <w:rPr>
          <w:rStyle w:val="Forte"/>
          <w:b w:val="0"/>
        </w:rPr>
        <w:t>. Lei nº 8.884, de 11 de junho de 1994. Dis</w:t>
      </w:r>
      <w:r>
        <w:rPr>
          <w:rStyle w:val="Forte"/>
          <w:b w:val="0"/>
        </w:rPr>
        <w:t>ponível em:</w:t>
      </w:r>
      <w:r>
        <w:t xml:space="preserve"> &lt;</w:t>
      </w:r>
      <w:r w:rsidRPr="00721C1B">
        <w:rPr>
          <w:rStyle w:val="Forte"/>
          <w:b w:val="0"/>
          <w:bCs w:val="0"/>
        </w:rPr>
        <w:t>http://www.planalto.gov.br/ccivil_03/leis/L8884.htm</w:t>
      </w:r>
      <w:r>
        <w:rPr>
          <w:rStyle w:val="Forte"/>
          <w:b w:val="0"/>
          <w:bCs w:val="0"/>
        </w:rPr>
        <w:t>&gt;</w:t>
      </w:r>
      <w:r>
        <w:rPr>
          <w:rStyle w:val="Forte"/>
          <w:b w:val="0"/>
        </w:rPr>
        <w:t xml:space="preserve"> Acesso em: 20 mar. 2017</w:t>
      </w:r>
    </w:p>
    <w:p w:rsidR="00FC501E" w:rsidRPr="00DA268A" w:rsidRDefault="00FC501E" w:rsidP="00FC501E">
      <w:pPr>
        <w:rPr>
          <w:rStyle w:val="Forte"/>
          <w:b w:val="0"/>
        </w:rPr>
      </w:pPr>
    </w:p>
    <w:p w:rsidR="00FC501E" w:rsidRPr="00DA268A" w:rsidRDefault="00FC501E" w:rsidP="00FC501E">
      <w:pPr>
        <w:rPr>
          <w:rStyle w:val="Forte"/>
          <w:b w:val="0"/>
        </w:rPr>
      </w:pPr>
      <w:r w:rsidRPr="00DA268A">
        <w:rPr>
          <w:rStyle w:val="Forte"/>
          <w:b w:val="0"/>
        </w:rPr>
        <w:t>BRASIL. Lei nº 12.529, de 30 de novembro de 2011.</w:t>
      </w:r>
      <w:r>
        <w:rPr>
          <w:rStyle w:val="Forte"/>
          <w:b w:val="0"/>
        </w:rPr>
        <w:t xml:space="preserve"> Disponível em: &lt;</w:t>
      </w:r>
      <w:r w:rsidRPr="00721C1B">
        <w:rPr>
          <w:rStyle w:val="Forte"/>
          <w:b w:val="0"/>
          <w:bCs w:val="0"/>
        </w:rPr>
        <w:t>http://www.planalto.gov.br/ccivil_03/_ato2011-2014/2011/Lei/L12529.htm</w:t>
      </w:r>
      <w:r>
        <w:rPr>
          <w:rStyle w:val="Forte"/>
          <w:b w:val="0"/>
        </w:rPr>
        <w:t>&gt; Acesso em: 20 mar. 2017</w:t>
      </w:r>
    </w:p>
    <w:p w:rsidR="00FC501E" w:rsidRDefault="00FC501E" w:rsidP="00FC501E">
      <w:pPr>
        <w:rPr>
          <w:rStyle w:val="Forte"/>
        </w:rPr>
      </w:pPr>
    </w:p>
    <w:p w:rsidR="00FC501E" w:rsidRDefault="00FC501E" w:rsidP="00FC501E">
      <w:pPr>
        <w:shd w:val="clear" w:color="auto" w:fill="FFFFFF"/>
      </w:pPr>
      <w:r w:rsidRPr="00402FD4">
        <w:t>CORDEIRO, Rodrigo Aiache.</w:t>
      </w:r>
      <w:r w:rsidRPr="00001DAE">
        <w:t> </w:t>
      </w:r>
      <w:r w:rsidRPr="00402FD4">
        <w:rPr>
          <w:b/>
          <w:bCs/>
        </w:rPr>
        <w:t>Breve comentário acerca da Liberdade de Concorrência.</w:t>
      </w:r>
      <w:r>
        <w:t xml:space="preserve"> Disponível em: </w:t>
      </w:r>
      <w:r w:rsidRPr="00402FD4">
        <w:t>&lt;http://www.ambitojuridico.com.br/site/n_link=revista_artigos_leitura&amp;artigo_id=1324&amp;revista_caderno=10#_ftnref54&gt; Acesso em: 30 mar</w:t>
      </w:r>
      <w:r>
        <w:t>.</w:t>
      </w:r>
      <w:r w:rsidRPr="00402FD4">
        <w:t xml:space="preserve"> 2017.</w:t>
      </w:r>
    </w:p>
    <w:p w:rsidR="00FC501E" w:rsidRDefault="00FC501E" w:rsidP="00FC501E">
      <w:pPr>
        <w:shd w:val="clear" w:color="auto" w:fill="FFFFFF"/>
      </w:pPr>
    </w:p>
    <w:p w:rsidR="00FC501E" w:rsidRPr="003A5921" w:rsidRDefault="00FC501E" w:rsidP="00FC501E">
      <w:pPr>
        <w:shd w:val="clear" w:color="auto" w:fill="FFFFFF"/>
      </w:pPr>
      <w:r w:rsidRPr="003A5921">
        <w:t>CORDEIRO, Rodrigo Aiache. </w:t>
      </w:r>
      <w:r w:rsidRPr="003A5921">
        <w:rPr>
          <w:b/>
          <w:bCs/>
        </w:rPr>
        <w:t>Breve comentário acerca da Liberdade de Concorrência.</w:t>
      </w:r>
      <w:r w:rsidRPr="003A5921">
        <w:t> Disponível em:</w:t>
      </w:r>
      <w:r>
        <w:t xml:space="preserve"> &lt;</w:t>
      </w:r>
      <w:r w:rsidRPr="003A5921">
        <w:t>http://www.boletimjuridico.com.br/doutrina/texto.asp?id=1565</w:t>
      </w:r>
      <w:r>
        <w:t>&gt; Acesso em: 30 mar. 2017</w:t>
      </w:r>
    </w:p>
    <w:p w:rsidR="00FC501E" w:rsidRDefault="00FC501E" w:rsidP="00FC501E">
      <w:pPr>
        <w:shd w:val="clear" w:color="auto" w:fill="FFFFFF"/>
      </w:pPr>
    </w:p>
    <w:p w:rsidR="00FC501E" w:rsidRDefault="00FC501E" w:rsidP="00FC501E">
      <w:pPr>
        <w:rPr>
          <w:shd w:val="clear" w:color="auto" w:fill="FFFFFF"/>
        </w:rPr>
      </w:pPr>
      <w:r w:rsidRPr="00001DAE">
        <w:rPr>
          <w:shd w:val="clear" w:color="auto" w:fill="FFFFFF"/>
        </w:rPr>
        <w:t xml:space="preserve">FARIA, Werter R. </w:t>
      </w:r>
      <w:r w:rsidRPr="00001DAE">
        <w:rPr>
          <w:b/>
          <w:shd w:val="clear" w:color="auto" w:fill="FFFFFF"/>
        </w:rPr>
        <w:t>Constituição econômica, liberdade de iniciativa e de concorrência.</w:t>
      </w:r>
      <w:r w:rsidRPr="00001DAE">
        <w:rPr>
          <w:shd w:val="clear" w:color="auto" w:fill="FFFFFF"/>
        </w:rPr>
        <w:t xml:space="preserve"> Sérgio Antonio Fabris Editor. Porto Alegre, 1990.</w:t>
      </w:r>
    </w:p>
    <w:p w:rsidR="00FC501E" w:rsidRDefault="00FC501E" w:rsidP="00FC501E">
      <w:pPr>
        <w:rPr>
          <w:shd w:val="clear" w:color="auto" w:fill="FFFFFF"/>
        </w:rPr>
      </w:pPr>
    </w:p>
    <w:p w:rsidR="00FC501E" w:rsidRPr="00A15021" w:rsidRDefault="00FC501E" w:rsidP="00FC501E">
      <w:r w:rsidRPr="00A15021">
        <w:rPr>
          <w:shd w:val="clear" w:color="auto" w:fill="FFFFFF"/>
        </w:rPr>
        <w:t>GRAU, Eros Roberto. </w:t>
      </w:r>
      <w:r w:rsidRPr="00A15021">
        <w:rPr>
          <w:rStyle w:val="Forte"/>
          <w:shd w:val="clear" w:color="auto" w:fill="FFFFFF"/>
        </w:rPr>
        <w:t>A ordem econômica na Constituição de 1988</w:t>
      </w:r>
      <w:r w:rsidRPr="00A15021">
        <w:rPr>
          <w:shd w:val="clear" w:color="auto" w:fill="FFFFFF"/>
        </w:rPr>
        <w:t xml:space="preserve">. 14 ed. São Paulo: Malheiros Editores, 2010. </w:t>
      </w:r>
    </w:p>
    <w:p w:rsidR="00FC501E" w:rsidRPr="00001DAE" w:rsidRDefault="00FC501E" w:rsidP="00FC501E">
      <w:pPr>
        <w:rPr>
          <w:shd w:val="clear" w:color="auto" w:fill="FFFFFF"/>
        </w:rPr>
      </w:pPr>
    </w:p>
    <w:p w:rsidR="00FC501E" w:rsidRDefault="00FC501E" w:rsidP="00FC501E">
      <w:pPr>
        <w:shd w:val="clear" w:color="auto" w:fill="FFFFFF"/>
      </w:pPr>
    </w:p>
    <w:p w:rsidR="00FC501E" w:rsidRDefault="00FC501E" w:rsidP="00FC501E">
      <w:pPr>
        <w:shd w:val="clear" w:color="auto" w:fill="FFFFFF"/>
      </w:pPr>
      <w:r w:rsidRPr="00402FD4">
        <w:t>GONÇALVES, Carlos Roberto.</w:t>
      </w:r>
      <w:r w:rsidRPr="00001DAE">
        <w:t> </w:t>
      </w:r>
      <w:r w:rsidRPr="00402FD4">
        <w:rPr>
          <w:b/>
          <w:bCs/>
        </w:rPr>
        <w:t>Teoria Geral das Obrigações.</w:t>
      </w:r>
      <w:r w:rsidRPr="00001DAE">
        <w:rPr>
          <w:b/>
          <w:bCs/>
        </w:rPr>
        <w:t> </w:t>
      </w:r>
      <w:r w:rsidRPr="00402FD4">
        <w:t>14ª ed. V. 2. São Paulo: Ed. Saraiva, 2017.</w:t>
      </w:r>
    </w:p>
    <w:p w:rsidR="00FC501E" w:rsidRDefault="00FC501E" w:rsidP="00FC501E">
      <w:pPr>
        <w:shd w:val="clear" w:color="auto" w:fill="FFFFFF"/>
        <w:rPr>
          <w:shd w:val="clear" w:color="auto" w:fill="FFFFFF"/>
        </w:rPr>
      </w:pPr>
    </w:p>
    <w:p w:rsidR="00FC501E" w:rsidRPr="00402FD4" w:rsidRDefault="00FC501E" w:rsidP="00FC501E">
      <w:pPr>
        <w:shd w:val="clear" w:color="auto" w:fill="FFFFFF"/>
      </w:pPr>
      <w:r>
        <w:rPr>
          <w:shd w:val="clear" w:color="auto" w:fill="FFFFFF"/>
        </w:rPr>
        <w:t xml:space="preserve">LENZA, Pedro. </w:t>
      </w:r>
      <w:r w:rsidRPr="00A63D6B">
        <w:rPr>
          <w:b/>
          <w:shd w:val="clear" w:color="auto" w:fill="FFFFFF"/>
        </w:rPr>
        <w:t>Direito Constitucional Esquematizado</w:t>
      </w:r>
      <w:r>
        <w:rPr>
          <w:shd w:val="clear" w:color="auto" w:fill="FFFFFF"/>
        </w:rPr>
        <w:t>. Editora Saraiva. São Paulo, 2016.</w:t>
      </w:r>
    </w:p>
    <w:p w:rsidR="00FC501E" w:rsidRDefault="00FC501E" w:rsidP="00FC501E">
      <w:pPr>
        <w:shd w:val="clear" w:color="auto" w:fill="FFFFFF"/>
      </w:pPr>
    </w:p>
    <w:p w:rsidR="00FC501E" w:rsidRDefault="00FC501E" w:rsidP="00FC501E">
      <w:pPr>
        <w:rPr>
          <w:shd w:val="clear" w:color="auto" w:fill="FFFFFF"/>
        </w:rPr>
      </w:pPr>
      <w:r w:rsidRPr="00001DAE">
        <w:rPr>
          <w:shd w:val="clear" w:color="auto" w:fill="FFFFFF"/>
        </w:rPr>
        <w:t>MEDEIROS, Jorge</w:t>
      </w:r>
      <w:r w:rsidRPr="00A96123">
        <w:rPr>
          <w:shd w:val="clear" w:color="auto" w:fill="FFFFFF"/>
        </w:rPr>
        <w:t xml:space="preserve"> </w:t>
      </w:r>
      <w:r w:rsidRPr="00001DAE">
        <w:rPr>
          <w:shd w:val="clear" w:color="auto" w:fill="FFFFFF"/>
        </w:rPr>
        <w:t xml:space="preserve">da </w:t>
      </w:r>
      <w:r>
        <w:rPr>
          <w:shd w:val="clear" w:color="auto" w:fill="FFFFFF"/>
        </w:rPr>
        <w:t>S</w:t>
      </w:r>
      <w:r w:rsidRPr="00001DAE">
        <w:rPr>
          <w:shd w:val="clear" w:color="auto" w:fill="FFFFFF"/>
        </w:rPr>
        <w:t xml:space="preserve">ilva. </w:t>
      </w:r>
      <w:r>
        <w:rPr>
          <w:b/>
          <w:shd w:val="clear" w:color="auto" w:fill="FFFFFF"/>
        </w:rPr>
        <w:t>A Lei Antitruste B</w:t>
      </w:r>
      <w:r w:rsidRPr="00A63D6B">
        <w:rPr>
          <w:b/>
          <w:shd w:val="clear" w:color="auto" w:fill="FFFFFF"/>
        </w:rPr>
        <w:t>rasileira</w:t>
      </w:r>
      <w:r w:rsidRPr="00001DAE">
        <w:rPr>
          <w:shd w:val="clear" w:color="auto" w:fill="FFFFFF"/>
        </w:rPr>
        <w:t>. São Paulo, Resenha Universitária, 1979.</w:t>
      </w:r>
    </w:p>
    <w:p w:rsidR="00FC501E" w:rsidRDefault="00FC501E" w:rsidP="00FC501E">
      <w:pPr>
        <w:rPr>
          <w:shd w:val="clear" w:color="auto" w:fill="FFFFFF"/>
        </w:rPr>
      </w:pPr>
    </w:p>
    <w:p w:rsidR="00FC501E" w:rsidRDefault="00FC501E" w:rsidP="00FC501E">
      <w:pPr>
        <w:rPr>
          <w:shd w:val="clear" w:color="auto" w:fill="FFFFFF"/>
        </w:rPr>
      </w:pPr>
      <w:r>
        <w:rPr>
          <w:shd w:val="clear" w:color="auto" w:fill="FFFFFF"/>
        </w:rPr>
        <w:t xml:space="preserve">MORAES, Alexandre de. </w:t>
      </w:r>
      <w:r w:rsidRPr="00A96123">
        <w:rPr>
          <w:b/>
          <w:shd w:val="clear" w:color="auto" w:fill="FFFFFF"/>
        </w:rPr>
        <w:t>Direito Constitucional</w:t>
      </w:r>
      <w:r>
        <w:rPr>
          <w:shd w:val="clear" w:color="auto" w:fill="FFFFFF"/>
        </w:rPr>
        <w:t>. Editora Atlas Ltda. São Paulo, 2016.</w:t>
      </w:r>
    </w:p>
    <w:p w:rsidR="00FC501E" w:rsidRDefault="00FC501E" w:rsidP="00FC501E">
      <w:pPr>
        <w:rPr>
          <w:shd w:val="clear" w:color="auto" w:fill="FFFFFF"/>
        </w:rPr>
      </w:pPr>
    </w:p>
    <w:p w:rsidR="00FC501E" w:rsidRDefault="00FC501E" w:rsidP="00FC501E">
      <w:pPr>
        <w:rPr>
          <w:shd w:val="clear" w:color="auto" w:fill="FFFFFF"/>
        </w:rPr>
      </w:pPr>
      <w:r>
        <w:rPr>
          <w:shd w:val="clear" w:color="auto" w:fill="FFFFFF"/>
        </w:rPr>
        <w:t xml:space="preserve">MUÑOZ CONDE, Francisco; ARÁN, Mercedes García. </w:t>
      </w:r>
      <w:r w:rsidRPr="00471E5E">
        <w:rPr>
          <w:b/>
          <w:shd w:val="clear" w:color="auto" w:fill="FFFFFF"/>
        </w:rPr>
        <w:t>Derecho Penal: parte general</w:t>
      </w:r>
      <w:r>
        <w:rPr>
          <w:shd w:val="clear" w:color="auto" w:fill="FFFFFF"/>
        </w:rPr>
        <w:t>. 2ª Ed. 1997.</w:t>
      </w:r>
    </w:p>
    <w:p w:rsidR="00FC501E" w:rsidRDefault="00FC501E" w:rsidP="00FC501E">
      <w:pPr>
        <w:shd w:val="clear" w:color="auto" w:fill="FFFFFF"/>
      </w:pPr>
    </w:p>
    <w:p w:rsidR="00FC501E" w:rsidRDefault="00FC501E" w:rsidP="00FC501E">
      <w:pPr>
        <w:shd w:val="clear" w:color="auto" w:fill="FFFFFF"/>
      </w:pPr>
      <w:r w:rsidRPr="00402FD4">
        <w:t>NETO, José Afonso Nascimento.</w:t>
      </w:r>
      <w:r w:rsidRPr="00001DAE">
        <w:t> </w:t>
      </w:r>
      <w:r w:rsidRPr="00402FD4">
        <w:rPr>
          <w:b/>
          <w:bCs/>
        </w:rPr>
        <w:t>O Princípio da Livre Concorrência na Constituição Federal de 1988.</w:t>
      </w:r>
      <w:r w:rsidRPr="00001DAE">
        <w:t> </w:t>
      </w:r>
      <w:r w:rsidRPr="00402FD4">
        <w:t>Disponível em: &lt;https://www.jurisway.org.br/v2/dhall.asp?id_dh=1189&gt;  Acesso em: 02 mai</w:t>
      </w:r>
      <w:r>
        <w:t>.</w:t>
      </w:r>
      <w:r w:rsidRPr="00402FD4">
        <w:t xml:space="preserve"> 2017.</w:t>
      </w:r>
    </w:p>
    <w:p w:rsidR="00FC501E" w:rsidRDefault="00FC501E" w:rsidP="00FC501E">
      <w:pPr>
        <w:shd w:val="clear" w:color="auto" w:fill="FFFFFF"/>
      </w:pPr>
    </w:p>
    <w:p w:rsidR="00FC501E" w:rsidRPr="00402FD4" w:rsidRDefault="00FC501E" w:rsidP="00FC501E">
      <w:pPr>
        <w:shd w:val="clear" w:color="auto" w:fill="FFFFFF"/>
      </w:pPr>
      <w:r>
        <w:t xml:space="preserve">NOVELINO, Marcelo. </w:t>
      </w:r>
      <w:r w:rsidRPr="00443A75">
        <w:rPr>
          <w:b/>
        </w:rPr>
        <w:t>Direito Constitucional</w:t>
      </w:r>
      <w:r>
        <w:rPr>
          <w:b/>
        </w:rPr>
        <w:t xml:space="preserve">. Editora Metodo. </w:t>
      </w:r>
    </w:p>
    <w:p w:rsidR="00FC501E" w:rsidRDefault="00FC501E" w:rsidP="00FC501E">
      <w:pPr>
        <w:shd w:val="clear" w:color="auto" w:fill="FFFFFF"/>
      </w:pPr>
    </w:p>
    <w:p w:rsidR="00FC501E" w:rsidRPr="009F7330" w:rsidRDefault="00FC501E" w:rsidP="00FC501E">
      <w:pPr>
        <w:shd w:val="clear" w:color="auto" w:fill="FFFFFF"/>
        <w:rPr>
          <w:b/>
          <w:bCs/>
        </w:rPr>
      </w:pPr>
      <w:r w:rsidRPr="00402FD4">
        <w:t>PAIVA, Luciana Ericeira.</w:t>
      </w:r>
      <w:r w:rsidRPr="00001DAE">
        <w:t> </w:t>
      </w:r>
      <w:r w:rsidRPr="00402FD4">
        <w:rPr>
          <w:b/>
          <w:bCs/>
        </w:rPr>
        <w:t>A Livre Iniciativa e a Livre Concorrência enquanto princípios</w:t>
      </w:r>
      <w:r>
        <w:rPr>
          <w:b/>
          <w:bCs/>
        </w:rPr>
        <w:t xml:space="preserve"> </w:t>
      </w:r>
      <w:r w:rsidRPr="00402FD4">
        <w:rPr>
          <w:b/>
          <w:bCs/>
        </w:rPr>
        <w:t>da atividade</w:t>
      </w:r>
      <w:r>
        <w:rPr>
          <w:b/>
          <w:bCs/>
        </w:rPr>
        <w:t xml:space="preserve"> empresarial. </w:t>
      </w:r>
      <w:r>
        <w:rPr>
          <w:bCs/>
        </w:rPr>
        <w:t xml:space="preserve">Disponível em: &lt;http://www.viajus.com.br/viajus.phppagina=artigos&amp;id=4452&amp;idAreaSel=12&amp;seeArt=yes&gt; </w:t>
      </w:r>
      <w:r w:rsidRPr="00402FD4">
        <w:t xml:space="preserve">Acesso em: 06 </w:t>
      </w:r>
      <w:r>
        <w:t>abr.</w:t>
      </w:r>
      <w:r w:rsidRPr="00402FD4">
        <w:t> 2017.</w:t>
      </w:r>
    </w:p>
    <w:p w:rsidR="00FC501E" w:rsidRDefault="00FC501E" w:rsidP="00FC501E">
      <w:pPr>
        <w:shd w:val="clear" w:color="auto" w:fill="FFFFFF"/>
      </w:pPr>
    </w:p>
    <w:p w:rsidR="00FC501E" w:rsidRPr="00402FD4" w:rsidRDefault="00FC501E" w:rsidP="00FC501E">
      <w:pPr>
        <w:shd w:val="clear" w:color="auto" w:fill="FFFFFF"/>
      </w:pPr>
      <w:r w:rsidRPr="00402FD4">
        <w:lastRenderedPageBreak/>
        <w:t>SAMUELSON, Paul Anthony.</w:t>
      </w:r>
      <w:r w:rsidRPr="00001DAE">
        <w:t> </w:t>
      </w:r>
      <w:r w:rsidRPr="00402FD4">
        <w:rPr>
          <w:b/>
          <w:bCs/>
        </w:rPr>
        <w:t>Introdução a Análise Econômica.</w:t>
      </w:r>
      <w:r w:rsidRPr="00001DAE">
        <w:t> </w:t>
      </w:r>
      <w:r w:rsidRPr="00402FD4">
        <w:t>8ªed. Rio de Janeiro. Ed Agir, 1975</w:t>
      </w:r>
      <w:r>
        <w:t>. Conteúdo Ciências Econômicas:</w:t>
      </w:r>
      <w:r w:rsidRPr="00402FD4">
        <w:t xml:space="preserve">&lt;http://www.faa.edu.br/cienciaseconomicas_dici-onario_e.php&gt; Acesso em: 10 </w:t>
      </w:r>
      <w:r>
        <w:t>abr.</w:t>
      </w:r>
      <w:r w:rsidRPr="00402FD4">
        <w:t> 2017.</w:t>
      </w:r>
    </w:p>
    <w:p w:rsidR="00FC501E" w:rsidRPr="00402FD4" w:rsidRDefault="00FC501E" w:rsidP="00FC501E">
      <w:pPr>
        <w:shd w:val="clear" w:color="auto" w:fill="FFFFFF"/>
      </w:pPr>
    </w:p>
    <w:p w:rsidR="00FC501E" w:rsidRPr="00402FD4" w:rsidRDefault="00FC501E" w:rsidP="00FC501E">
      <w:pPr>
        <w:shd w:val="clear" w:color="auto" w:fill="FFFFFF"/>
      </w:pPr>
      <w:r w:rsidRPr="00402FD4">
        <w:t xml:space="preserve">SCAFF, Fernando Facury. </w:t>
      </w:r>
      <w:r w:rsidRPr="0036384E">
        <w:rPr>
          <w:b/>
        </w:rPr>
        <w:t>E</w:t>
      </w:r>
      <w:r w:rsidRPr="00402FD4">
        <w:rPr>
          <w:b/>
          <w:bCs/>
        </w:rPr>
        <w:t>feitos da Coisa Julgada em Matéria Tributária e Livre concorrência. In: Coisa Julgada, Constitucionalidade e Legalidade em Maté-ria Tributária.coord.</w:t>
      </w:r>
      <w:r w:rsidRPr="00001DAE">
        <w:t> </w:t>
      </w:r>
      <w:r w:rsidRPr="00402FD4">
        <w:t>Hugo de Brito Machado. São Paulo: Dialética; e Fortaleza: ICET, 2006.</w:t>
      </w:r>
    </w:p>
    <w:p w:rsidR="00FC501E" w:rsidRPr="00402FD4" w:rsidRDefault="00FC501E" w:rsidP="00FC501E">
      <w:pPr>
        <w:shd w:val="clear" w:color="auto" w:fill="FFFFFF"/>
      </w:pPr>
    </w:p>
    <w:p w:rsidR="00FC501E" w:rsidRDefault="00FC501E" w:rsidP="00FC501E">
      <w:pPr>
        <w:rPr>
          <w:shd w:val="clear" w:color="auto" w:fill="FFFFFF"/>
        </w:rPr>
      </w:pPr>
      <w:r w:rsidRPr="00001DAE">
        <w:rPr>
          <w:shd w:val="clear" w:color="auto" w:fill="FFFFFF"/>
        </w:rPr>
        <w:t xml:space="preserve">SILVA, José Afonso da. </w:t>
      </w:r>
      <w:r w:rsidRPr="00001DAE">
        <w:rPr>
          <w:b/>
          <w:shd w:val="clear" w:color="auto" w:fill="FFFFFF"/>
        </w:rPr>
        <w:t>Curso de Direito Constitucional Positivo</w:t>
      </w:r>
      <w:r>
        <w:rPr>
          <w:b/>
          <w:shd w:val="clear" w:color="auto" w:fill="FFFFFF"/>
        </w:rPr>
        <w:t>.</w:t>
      </w:r>
      <w:r w:rsidRPr="00001DAE">
        <w:rPr>
          <w:shd w:val="clear" w:color="auto" w:fill="FFFFFF"/>
        </w:rPr>
        <w:t xml:space="preserve"> 17</w:t>
      </w:r>
      <w:r>
        <w:rPr>
          <w:shd w:val="clear" w:color="auto" w:fill="FFFFFF"/>
        </w:rPr>
        <w:t>.</w:t>
      </w:r>
      <w:r w:rsidRPr="00001DAE">
        <w:rPr>
          <w:shd w:val="clear" w:color="auto" w:fill="FFFFFF"/>
        </w:rPr>
        <w:t xml:space="preserve"> </w:t>
      </w:r>
      <w:r>
        <w:rPr>
          <w:shd w:val="clear" w:color="auto" w:fill="FFFFFF"/>
        </w:rPr>
        <w:t xml:space="preserve">ed. São Paulo: </w:t>
      </w:r>
      <w:r w:rsidRPr="00001DAE">
        <w:rPr>
          <w:shd w:val="clear" w:color="auto" w:fill="FFFFFF"/>
        </w:rPr>
        <w:t>Melhoramentos, 2000.</w:t>
      </w:r>
    </w:p>
    <w:p w:rsidR="00FC501E" w:rsidRPr="00051040" w:rsidRDefault="00FC501E" w:rsidP="00FC501E">
      <w:pPr>
        <w:rPr>
          <w:shd w:val="clear" w:color="auto" w:fill="FFFFFF"/>
        </w:rPr>
      </w:pPr>
    </w:p>
    <w:p w:rsidR="00FC501E" w:rsidRPr="00001DAE" w:rsidRDefault="00FC501E" w:rsidP="00FC501E">
      <w:pPr>
        <w:rPr>
          <w:shd w:val="clear" w:color="auto" w:fill="FFFFFF"/>
        </w:rPr>
      </w:pPr>
      <w:r>
        <w:t>ULHÔA,</w:t>
      </w:r>
      <w:r w:rsidRPr="00402FD4">
        <w:t xml:space="preserve"> Fábio </w:t>
      </w:r>
      <w:r>
        <w:t>Coelho</w:t>
      </w:r>
      <w:r w:rsidRPr="00402FD4">
        <w:t>.</w:t>
      </w:r>
      <w:r w:rsidRPr="00001DAE">
        <w:t> </w:t>
      </w:r>
      <w:r w:rsidRPr="00402FD4">
        <w:rPr>
          <w:b/>
          <w:bCs/>
        </w:rPr>
        <w:t>Curso de Direito Comercial.</w:t>
      </w:r>
      <w:r w:rsidRPr="00001DAE">
        <w:t> </w:t>
      </w:r>
      <w:r w:rsidRPr="00402FD4">
        <w:t>7ª ed. V. 1. São Paulo: Ed. Saraiva, 2003.</w:t>
      </w:r>
      <w:r w:rsidRPr="00001DAE">
        <w:t xml:space="preserve"> </w:t>
      </w:r>
      <w:r w:rsidRPr="00402FD4">
        <w:t>A APLICABILIDADE DOS PRINCÍPIOS DA LIVRE INICIATIVA E DA LIVRE CONCORRÊNCIA COM VISTAS AO DESENVOLVIMENTO ECONÔ-MICO</w:t>
      </w:r>
    </w:p>
    <w:p w:rsidR="0017515D" w:rsidRPr="00A44F37" w:rsidRDefault="0017515D" w:rsidP="00FC501E">
      <w:pPr>
        <w:pStyle w:val="ReferencesHeading"/>
        <w:spacing w:before="0" w:after="0" w:line="360" w:lineRule="auto"/>
        <w:jc w:val="left"/>
      </w:pPr>
    </w:p>
    <w:sectPr w:rsidR="0017515D" w:rsidRPr="00A44F37" w:rsidSect="00FD0462">
      <w:headerReference w:type="even" r:id="rId11"/>
      <w:headerReference w:type="default" r:id="rId12"/>
      <w:footerReference w:type="even" r:id="rId13"/>
      <w:footerReference w:type="default" r:id="rId14"/>
      <w:pgSz w:w="11907" w:h="16840" w:code="9"/>
      <w:pgMar w:top="1962" w:right="1134" w:bottom="1134" w:left="1701" w:header="425" w:footer="79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C1A" w:rsidRDefault="00124C1A">
      <w:r>
        <w:separator/>
      </w:r>
    </w:p>
  </w:endnote>
  <w:endnote w:type="continuationSeparator" w:id="0">
    <w:p w:rsidR="00124C1A" w:rsidRDefault="00124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43D" w:rsidRDefault="00C6543D">
    <w:pPr>
      <w:pStyle w:val="Rodap"/>
    </w:pPr>
  </w:p>
  <w:p w:rsidR="001E3CB1" w:rsidRDefault="001E3CB1"/>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031" w:rsidRPr="00A84AE4" w:rsidRDefault="00687031" w:rsidP="00A84AE4">
    <w:pPr>
      <w:rPr>
        <w:b/>
        <w:sz w:val="20"/>
        <w:szCs w:val="20"/>
      </w:rPr>
    </w:pPr>
    <w:r w:rsidRPr="00A84AE4">
      <w:rPr>
        <w:b/>
        <w:sz w:val="20"/>
        <w:szCs w:val="20"/>
      </w:rPr>
      <w:t>__________________________________________________________</w:t>
    </w:r>
    <w:r>
      <w:rPr>
        <w:b/>
        <w:sz w:val="20"/>
        <w:szCs w:val="20"/>
      </w:rPr>
      <w:t>______________________________</w:t>
    </w:r>
  </w:p>
  <w:p w:rsidR="00687031" w:rsidRPr="00A84AE4" w:rsidRDefault="00687031" w:rsidP="005213DB">
    <w:pPr>
      <w:pStyle w:val="Rodap"/>
      <w:jc w:val="center"/>
      <w:rPr>
        <w:sz w:val="20"/>
        <w:szCs w:val="20"/>
      </w:rPr>
    </w:pPr>
    <w:r>
      <w:rPr>
        <w:b/>
        <w:sz w:val="20"/>
        <w:szCs w:val="20"/>
      </w:rPr>
      <w:tab/>
    </w:r>
    <w:r w:rsidR="00F9054A" w:rsidRPr="008E2B84">
      <w:rPr>
        <w:sz w:val="18"/>
        <w:szCs w:val="18"/>
      </w:rPr>
      <w:t>Projeto de Aperfeiçoam</w:t>
    </w:r>
    <w:r w:rsidR="003329BB" w:rsidRPr="008E2B84">
      <w:rPr>
        <w:sz w:val="18"/>
        <w:szCs w:val="18"/>
      </w:rPr>
      <w:t>en</w:t>
    </w:r>
    <w:r w:rsidR="00F9054A" w:rsidRPr="008E2B84">
      <w:rPr>
        <w:sz w:val="18"/>
        <w:szCs w:val="18"/>
      </w:rPr>
      <w:t>to Teórico e Prático</w:t>
    </w:r>
    <w:r w:rsidRPr="008E2B84">
      <w:rPr>
        <w:sz w:val="18"/>
        <w:szCs w:val="18"/>
      </w:rPr>
      <w:t xml:space="preserve"> – </w:t>
    </w:r>
    <w:r w:rsidR="00C007D9">
      <w:rPr>
        <w:sz w:val="18"/>
        <w:szCs w:val="18"/>
      </w:rPr>
      <w:t>Bagé</w:t>
    </w:r>
    <w:r w:rsidRPr="008E2B84">
      <w:rPr>
        <w:sz w:val="18"/>
        <w:szCs w:val="18"/>
      </w:rPr>
      <w:t xml:space="preserve"> – </w:t>
    </w:r>
    <w:r w:rsidR="00F9054A" w:rsidRPr="008E2B84">
      <w:rPr>
        <w:sz w:val="18"/>
        <w:szCs w:val="18"/>
      </w:rPr>
      <w:t>RS – Brasil</w:t>
    </w:r>
    <w:r w:rsidR="00F9054A">
      <w:rPr>
        <w:b/>
        <w:sz w:val="20"/>
        <w:szCs w:val="20"/>
      </w:rPr>
      <w:t xml:space="preserve"> </w:t>
    </w:r>
    <w:r>
      <w:rPr>
        <w:b/>
        <w:sz w:val="20"/>
        <w:szCs w:val="20"/>
      </w:rPr>
      <w:tab/>
    </w:r>
    <w:r w:rsidR="00884E0B" w:rsidRPr="00A84AE4">
      <w:rPr>
        <w:sz w:val="20"/>
        <w:szCs w:val="20"/>
      </w:rPr>
      <w:fldChar w:fldCharType="begin"/>
    </w:r>
    <w:r w:rsidRPr="00A84AE4">
      <w:rPr>
        <w:sz w:val="20"/>
        <w:szCs w:val="20"/>
      </w:rPr>
      <w:instrText>PAGE   \* MERGEFORMAT</w:instrText>
    </w:r>
    <w:r w:rsidR="00884E0B" w:rsidRPr="00A84AE4">
      <w:rPr>
        <w:sz w:val="20"/>
        <w:szCs w:val="20"/>
      </w:rPr>
      <w:fldChar w:fldCharType="separate"/>
    </w:r>
    <w:r w:rsidR="002F15DD">
      <w:rPr>
        <w:noProof/>
        <w:sz w:val="20"/>
        <w:szCs w:val="20"/>
      </w:rPr>
      <w:t>2</w:t>
    </w:r>
    <w:r w:rsidR="00884E0B" w:rsidRPr="00A84AE4">
      <w:rPr>
        <w:sz w:val="20"/>
        <w:szCs w:val="20"/>
      </w:rPr>
      <w:fldChar w:fldCharType="end"/>
    </w:r>
  </w:p>
  <w:p w:rsidR="00687031" w:rsidRDefault="00687031" w:rsidP="005213DB">
    <w:pPr>
      <w:pStyle w:val="Rodap"/>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C1A" w:rsidRDefault="00124C1A">
      <w:r>
        <w:separator/>
      </w:r>
    </w:p>
  </w:footnote>
  <w:footnote w:type="continuationSeparator" w:id="0">
    <w:p w:rsidR="00124C1A" w:rsidRDefault="00124C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43D" w:rsidRDefault="00C6543D">
    <w:pPr>
      <w:pStyle w:val="Cabealho"/>
    </w:pPr>
  </w:p>
  <w:p w:rsidR="001E3CB1" w:rsidRDefault="001E3CB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031" w:rsidRDefault="003B4C06" w:rsidP="004F3A52">
    <w:pPr>
      <w:pStyle w:val="Cabealho"/>
    </w:pPr>
    <w:r>
      <w:rPr>
        <w:noProof/>
      </w:rPr>
      <mc:AlternateContent>
        <mc:Choice Requires="wps">
          <w:drawing>
            <wp:anchor distT="0" distB="0" distL="114300" distR="114300" simplePos="0" relativeHeight="251655680" behindDoc="0" locked="0" layoutInCell="1" allowOverlap="1">
              <wp:simplePos x="0" y="0"/>
              <wp:positionH relativeFrom="column">
                <wp:posOffset>1068070</wp:posOffset>
              </wp:positionH>
              <wp:positionV relativeFrom="paragraph">
                <wp:posOffset>122555</wp:posOffset>
              </wp:positionV>
              <wp:extent cx="3092450" cy="617220"/>
              <wp:effectExtent l="0" t="1905"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2450" cy="6172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9054A" w:rsidRDefault="00F9054A" w:rsidP="00F9054A">
                          <w:pPr>
                            <w:jc w:val="center"/>
                          </w:pPr>
                          <w:r>
                            <w:t>INSTITUTO DE DESENVOLVIMENT</w:t>
                          </w:r>
                          <w:r w:rsidR="006E5316">
                            <w:t>O</w:t>
                          </w:r>
                          <w:r>
                            <w:t xml:space="preserve"> EDUCACIONAL D</w:t>
                          </w:r>
                          <w:r w:rsidR="006D19BD">
                            <w:t>E BAGÉ</w:t>
                          </w:r>
                        </w:p>
                        <w:p w:rsidR="00F9054A" w:rsidRPr="003A4AD9" w:rsidRDefault="00F9054A" w:rsidP="00F9054A">
                          <w:pPr>
                            <w:jc w:val="center"/>
                            <w:rPr>
                              <w:b/>
                            </w:rPr>
                          </w:pPr>
                          <w:r w:rsidRPr="003A4AD9">
                            <w:rPr>
                              <w:b/>
                            </w:rPr>
                            <w:t>FACULDADES IDEAU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4.1pt;margin-top:9.65pt;width:243.5pt;height:48.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" stroked="f">
              <v:textbox>
                <w:txbxContent>
                  <w:p w:rsidR="00F9054A" w:rsidRDefault="00F9054A" w:rsidP="00F9054A">
                    <w:pPr>
                      <w:jc w:val="center"/>
                    </w:pPr>
                    <w:r>
                      <w:t>INSTITUTO DE DESENVOLVIMENT</w:t>
                    </w:r>
                    <w:r w:rsidR="006E5316">
                      <w:t>O</w:t>
                    </w:r>
                    <w:r>
                      <w:t xml:space="preserve"> EDUCACIONAL D</w:t>
                    </w:r>
                    <w:r w:rsidR="006D19BD">
                      <w:t>E BAGÉ</w:t>
                    </w:r>
                  </w:p>
                  <w:p w:rsidR="00F9054A" w:rsidRPr="003A4AD9" w:rsidRDefault="00F9054A" w:rsidP="00F9054A">
                    <w:pPr>
                      <w:jc w:val="center"/>
                      <w:rPr>
                        <w:b/>
                      </w:rPr>
                    </w:pPr>
                    <w:r w:rsidRPr="003A4AD9">
                      <w:rPr>
                        <w:b/>
                      </w:rPr>
                      <w:t>FACULDADES IDEAU</w:t>
                    </w:r>
                  </w:p>
                </w:txbxContent>
              </v:textbox>
            </v:shape>
          </w:pict>
        </mc:Fallback>
      </mc:AlternateContent>
    </w:r>
    <w:r w:rsidR="006F0800">
      <w:rPr>
        <w:noProof/>
      </w:rPr>
      <w:drawing>
        <wp:anchor distT="0" distB="0" distL="114300" distR="114300" simplePos="0" relativeHeight="251659776" behindDoc="0" locked="0" layoutInCell="1" allowOverlap="1">
          <wp:simplePos x="0" y="0"/>
          <wp:positionH relativeFrom="column">
            <wp:posOffset>-695960</wp:posOffset>
          </wp:positionH>
          <wp:positionV relativeFrom="paragraph">
            <wp:posOffset>-14605</wp:posOffset>
          </wp:positionV>
          <wp:extent cx="981075" cy="923925"/>
          <wp:effectExtent l="19050" t="0" r="9525" b="0"/>
          <wp:wrapNone/>
          <wp:docPr id="5" name="Imagem 1" descr="Descrição: Faculdades IDEAU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noChangeAspect="1" noChangeArrowheads="1"/>
                  </pic:cNvPicPr>
                </pic:nvPicPr>
                <pic:blipFill>
                  <a:blip r:embed="rId1"/>
                  <a:srcRect/>
                  <a:stretch>
                    <a:fillRect/>
                  </a:stretch>
                </pic:blipFill>
                <pic:spPr bwMode="auto">
                  <a:xfrm>
                    <a:off x="0" y="0"/>
                    <a:ext cx="981075" cy="923925"/>
                  </a:xfrm>
                  <a:prstGeom prst="rect">
                    <a:avLst/>
                  </a:prstGeom>
                  <a:noFill/>
                  <a:ln w="9525">
                    <a:noFill/>
                    <a:miter lim="800000"/>
                    <a:headEnd/>
                    <a:tailEnd/>
                  </a:ln>
                </pic:spPr>
              </pic:pic>
            </a:graphicData>
          </a:graphic>
        </wp:anchor>
      </w:drawing>
    </w:r>
    <w:r w:rsidR="006F0800">
      <w:rPr>
        <w:noProof/>
      </w:rPr>
      <w:drawing>
        <wp:anchor distT="0" distB="0" distL="114300" distR="114300" simplePos="0" relativeHeight="251658752" behindDoc="0" locked="0" layoutInCell="1" allowOverlap="1">
          <wp:simplePos x="0" y="0"/>
          <wp:positionH relativeFrom="column">
            <wp:posOffset>4958715</wp:posOffset>
          </wp:positionH>
          <wp:positionV relativeFrom="paragraph">
            <wp:posOffset>-14605</wp:posOffset>
          </wp:positionV>
          <wp:extent cx="1123950" cy="866775"/>
          <wp:effectExtent l="19050" t="0" r="0" b="0"/>
          <wp:wrapNone/>
          <wp:docPr id="4" name="Imagem 4" descr="^100EE5EF9A339B62853ED41EDEA7889AB42C51FEE626391489^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00EE5EF9A339B62853ED41EDEA7889AB42C51FEE626391489^pimgpsh_fullsize_distr"/>
                  <pic:cNvPicPr>
                    <a:picLocks noChangeAspect="1" noChangeArrowheads="1"/>
                  </pic:cNvPicPr>
                </pic:nvPicPr>
                <pic:blipFill>
                  <a:blip r:embed="rId2"/>
                  <a:srcRect/>
                  <a:stretch>
                    <a:fillRect/>
                  </a:stretch>
                </pic:blipFill>
                <pic:spPr bwMode="auto">
                  <a:xfrm>
                    <a:off x="0" y="0"/>
                    <a:ext cx="1123950" cy="86677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56704" behindDoc="0" locked="0" layoutInCell="1" allowOverlap="1">
              <wp:simplePos x="0" y="0"/>
              <wp:positionH relativeFrom="column">
                <wp:posOffset>3963670</wp:posOffset>
              </wp:positionH>
              <wp:positionV relativeFrom="paragraph">
                <wp:posOffset>-14605</wp:posOffset>
              </wp:positionV>
              <wp:extent cx="1174115" cy="945515"/>
              <wp:effectExtent l="0" t="0" r="190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115" cy="945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A4AD9" w:rsidRDefault="006F0800">
                          <w:r>
                            <w:rPr>
                              <w:noProof/>
                            </w:rPr>
                            <w:drawing>
                              <wp:inline distT="0" distB="0" distL="0" distR="0">
                                <wp:extent cx="966470" cy="854075"/>
                                <wp:effectExtent l="19050" t="0" r="5080" b="0"/>
                                <wp:docPr id="1" name="Imagem 1"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3"/>
                                        <a:srcRect/>
                                        <a:stretch>
                                          <a:fillRect/>
                                        </a:stretch>
                                      </pic:blipFill>
                                      <pic:spPr bwMode="auto">
                                        <a:xfrm>
                                          <a:off x="0" y="0"/>
                                          <a:ext cx="966470" cy="854075"/>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margin-left:312.1pt;margin-top:-1.15pt;width:92.45pt;height:74.4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" stroked="f">
              <v:textbox style="mso-fit-shape-to-text:t">
                <w:txbxContent>
                  <w:p w:rsidR="003A4AD9" w:rsidRDefault="006F0800">
                    <w:r>
                      <w:rPr>
                        <w:noProof/>
                      </w:rPr>
                      <w:drawing>
                        <wp:inline distT="0" distB="0" distL="0" distR="0">
                          <wp:extent cx="966470" cy="854075"/>
                          <wp:effectExtent l="19050" t="0" r="5080" b="0"/>
                          <wp:docPr id="1" name="Imagem 1" descr="^AF6C0A68484F8AD3720B09226D65687167C5DCD457B033DED8^pimgpsh_fullsize_di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6C0A68484F8AD3720B09226D65687167C5DCD457B033DED8^pimgpsh_fullsize_distr"/>
                                  <pic:cNvPicPr>
                                    <a:picLocks noChangeAspect="1" noChangeArrowheads="1"/>
                                  </pic:cNvPicPr>
                                </pic:nvPicPr>
                                <pic:blipFill>
                                  <a:blip r:embed="rId4"/>
                                  <a:srcRect/>
                                  <a:stretch>
                                    <a:fillRect/>
                                  </a:stretch>
                                </pic:blipFill>
                                <pic:spPr bwMode="auto">
                                  <a:xfrm>
                                    <a:off x="0" y="0"/>
                                    <a:ext cx="966470" cy="854075"/>
                                  </a:xfrm>
                                  <a:prstGeom prst="rect">
                                    <a:avLst/>
                                  </a:prstGeom>
                                  <a:noFill/>
                                  <a:ln w="9525">
                                    <a:noFill/>
                                    <a:miter lim="800000"/>
                                    <a:headEnd/>
                                    <a:tailEnd/>
                                  </a:ln>
                                </pic:spPr>
                              </pic:pic>
                            </a:graphicData>
                          </a:graphic>
                        </wp:inline>
                      </w:drawing>
                    </w:r>
                  </w:p>
                </w:txbxContent>
              </v:textbox>
            </v:shape>
          </w:pict>
        </mc:Fallback>
      </mc:AlternateContent>
    </w:r>
    <w:r w:rsidR="00B9335A" w:rsidRPr="00B9335A">
      <w:rPr>
        <w:noProof/>
      </w:rPr>
      <w:t xml:space="preserve"> </w:t>
    </w:r>
    <w:r w:rsidR="0069642E">
      <w:rPr>
        <w:noProof/>
      </w:rPr>
      <w:t xml:space="preserve">      </w:t>
    </w:r>
    <w:r w:rsidR="006E5316">
      <w:rPr>
        <w:noProof/>
      </w:rPr>
      <w:t xml:space="preserve"> </w:t>
    </w:r>
    <w:r w:rsidR="00EB4F6D">
      <w:rPr>
        <w:noProof/>
      </w:rPr>
      <w:drawing>
        <wp:inline distT="0" distB="0" distL="0" distR="0">
          <wp:extent cx="733245" cy="733245"/>
          <wp:effectExtent l="19050" t="0" r="0" b="0"/>
          <wp:docPr id="9" name="Imagem 8" descr="DIREI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REITO.jpg"/>
                  <pic:cNvPicPr/>
                </pic:nvPicPr>
                <pic:blipFill>
                  <a:blip r:embed="rId5"/>
                  <a:stretch>
                    <a:fillRect/>
                  </a:stretch>
                </pic:blipFill>
                <pic:spPr>
                  <a:xfrm>
                    <a:off x="0" y="0"/>
                    <a:ext cx="734261" cy="734261"/>
                  </a:xfrm>
                  <a:prstGeom prst="rect">
                    <a:avLst/>
                  </a:prstGeom>
                </pic:spPr>
              </pic:pic>
            </a:graphicData>
          </a:graphic>
        </wp:inline>
      </w:drawing>
    </w:r>
    <w:r w:rsidR="0069642E">
      <w:rPr>
        <w:noProof/>
      </w:rPr>
      <w:t xml:space="preserve"> </w:t>
    </w:r>
    <w:r w:rsidR="00EB4F6D">
      <w:rPr>
        <w:noProof/>
      </w:rPr>
      <w:drawing>
        <wp:inline distT="0" distB="0" distL="0" distR="0">
          <wp:extent cx="5760720" cy="8641080"/>
          <wp:effectExtent l="19050" t="0" r="0" b="0"/>
          <wp:docPr id="8" name="Imagem 7" descr="them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is.jpg"/>
                  <pic:cNvPicPr/>
                </pic:nvPicPr>
                <pic:blipFill>
                  <a:blip r:embed="rId6"/>
                  <a:stretch>
                    <a:fillRect/>
                  </a:stretch>
                </pic:blipFill>
                <pic:spPr>
                  <a:xfrm>
                    <a:off x="0" y="0"/>
                    <a:ext cx="5760720" cy="8641080"/>
                  </a:xfrm>
                  <a:prstGeom prst="rect">
                    <a:avLst/>
                  </a:prstGeom>
                </pic:spPr>
              </pic:pic>
            </a:graphicData>
          </a:graphic>
        </wp:inline>
      </w:drawing>
    </w:r>
    <w:r w:rsidR="0069642E">
      <w:rPr>
        <w:noProof/>
      </w:rPr>
      <w:drawing>
        <wp:inline distT="0" distB="0" distL="0" distR="0">
          <wp:extent cx="5760720" cy="8641080"/>
          <wp:effectExtent l="19050" t="0" r="0" b="0"/>
          <wp:docPr id="7" name="Imagem 6" descr="them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emis.jpg"/>
                  <pic:cNvPicPr/>
                </pic:nvPicPr>
                <pic:blipFill>
                  <a:blip r:embed="rId6"/>
                  <a:stretch>
                    <a:fillRect/>
                  </a:stretch>
                </pic:blipFill>
                <pic:spPr>
                  <a:xfrm>
                    <a:off x="0" y="0"/>
                    <a:ext cx="5760720" cy="864108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singleLevel"/>
    <w:tmpl w:val="00000001"/>
    <w:name w:val="WW8Num1"/>
    <w:lvl w:ilvl="0">
      <w:start w:val="1"/>
      <w:numFmt w:val="bullet"/>
      <w:lvlText w:val=""/>
      <w:lvlJc w:val="left"/>
      <w:pPr>
        <w:tabs>
          <w:tab w:val="num" w:pos="0"/>
        </w:tabs>
        <w:ind w:left="720" w:hanging="360"/>
      </w:pPr>
      <w:rPr>
        <w:rFonts w:ascii="Wingdings" w:hAnsi="Wingdings" w:cs="Wingdings" w:hint="default"/>
        <w:color w:val="auto"/>
        <w:sz w:val="24"/>
        <w:szCs w:val="24"/>
      </w:rPr>
    </w:lvl>
  </w:abstractNum>
  <w:abstractNum w:abstractNumId="2">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5">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4">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5"/>
  </w:num>
  <w:num w:numId="2">
    <w:abstractNumId w:val="13"/>
  </w:num>
  <w:num w:numId="3">
    <w:abstractNumId w:val="2"/>
  </w:num>
  <w:num w:numId="4">
    <w:abstractNumId w:val="4"/>
  </w:num>
  <w:num w:numId="5">
    <w:abstractNumId w:val="12"/>
  </w:num>
  <w:num w:numId="6">
    <w:abstractNumId w:val="11"/>
  </w:num>
  <w:num w:numId="7">
    <w:abstractNumId w:val="10"/>
  </w:num>
  <w:num w:numId="8">
    <w:abstractNumId w:val="6"/>
  </w:num>
  <w:num w:numId="9">
    <w:abstractNumId w:val="9"/>
  </w:num>
  <w:num w:numId="10">
    <w:abstractNumId w:val="0"/>
  </w:num>
  <w:num w:numId="11">
    <w:abstractNumId w:val="7"/>
  </w:num>
  <w:num w:numId="12">
    <w:abstractNumId w:val="5"/>
  </w:num>
  <w:num w:numId="13">
    <w:abstractNumId w:val="3"/>
  </w:num>
  <w:num w:numId="14">
    <w:abstractNumId w:val="14"/>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6C4"/>
    <w:rsid w:val="00004B5F"/>
    <w:rsid w:val="00012469"/>
    <w:rsid w:val="0002195A"/>
    <w:rsid w:val="000367BA"/>
    <w:rsid w:val="000375A9"/>
    <w:rsid w:val="0004524C"/>
    <w:rsid w:val="00057D10"/>
    <w:rsid w:val="00105B9B"/>
    <w:rsid w:val="00124C1A"/>
    <w:rsid w:val="00150E3D"/>
    <w:rsid w:val="001745B1"/>
    <w:rsid w:val="0017515D"/>
    <w:rsid w:val="00177EE6"/>
    <w:rsid w:val="00190D3F"/>
    <w:rsid w:val="001A4E2D"/>
    <w:rsid w:val="001B150A"/>
    <w:rsid w:val="001E3CB1"/>
    <w:rsid w:val="001E418A"/>
    <w:rsid w:val="001E443E"/>
    <w:rsid w:val="001E5936"/>
    <w:rsid w:val="001F0986"/>
    <w:rsid w:val="001F7D64"/>
    <w:rsid w:val="00217906"/>
    <w:rsid w:val="00240139"/>
    <w:rsid w:val="00245B5F"/>
    <w:rsid w:val="002678EB"/>
    <w:rsid w:val="00294FB6"/>
    <w:rsid w:val="0029588F"/>
    <w:rsid w:val="002A31A1"/>
    <w:rsid w:val="002F15DD"/>
    <w:rsid w:val="002F69EA"/>
    <w:rsid w:val="00301DF3"/>
    <w:rsid w:val="00311FEF"/>
    <w:rsid w:val="00322564"/>
    <w:rsid w:val="00330C0B"/>
    <w:rsid w:val="003329BB"/>
    <w:rsid w:val="00336295"/>
    <w:rsid w:val="00365AAB"/>
    <w:rsid w:val="00366284"/>
    <w:rsid w:val="003906FB"/>
    <w:rsid w:val="00397DE5"/>
    <w:rsid w:val="003A4AD9"/>
    <w:rsid w:val="003A4BC2"/>
    <w:rsid w:val="003B36B8"/>
    <w:rsid w:val="003B47EA"/>
    <w:rsid w:val="003B4C06"/>
    <w:rsid w:val="003D71AF"/>
    <w:rsid w:val="003E0611"/>
    <w:rsid w:val="003F4BD9"/>
    <w:rsid w:val="003F69C4"/>
    <w:rsid w:val="00412EFC"/>
    <w:rsid w:val="00422385"/>
    <w:rsid w:val="00423BDB"/>
    <w:rsid w:val="00440461"/>
    <w:rsid w:val="00440DA4"/>
    <w:rsid w:val="004B3B53"/>
    <w:rsid w:val="004B55B4"/>
    <w:rsid w:val="004B64D6"/>
    <w:rsid w:val="004D019C"/>
    <w:rsid w:val="004D1767"/>
    <w:rsid w:val="004E0511"/>
    <w:rsid w:val="004F3A52"/>
    <w:rsid w:val="005213DB"/>
    <w:rsid w:val="005232C5"/>
    <w:rsid w:val="00523B4F"/>
    <w:rsid w:val="005A2316"/>
    <w:rsid w:val="005A4298"/>
    <w:rsid w:val="005A6587"/>
    <w:rsid w:val="005B5D85"/>
    <w:rsid w:val="005F3713"/>
    <w:rsid w:val="00600676"/>
    <w:rsid w:val="006115AA"/>
    <w:rsid w:val="00617DDA"/>
    <w:rsid w:val="00647865"/>
    <w:rsid w:val="00663C2D"/>
    <w:rsid w:val="006709A3"/>
    <w:rsid w:val="00680AEE"/>
    <w:rsid w:val="00687031"/>
    <w:rsid w:val="0069642E"/>
    <w:rsid w:val="00696769"/>
    <w:rsid w:val="006A1E52"/>
    <w:rsid w:val="006D19BD"/>
    <w:rsid w:val="006E5316"/>
    <w:rsid w:val="006E6991"/>
    <w:rsid w:val="006F0800"/>
    <w:rsid w:val="00732328"/>
    <w:rsid w:val="00737D4E"/>
    <w:rsid w:val="00745DBA"/>
    <w:rsid w:val="00781479"/>
    <w:rsid w:val="00786099"/>
    <w:rsid w:val="0079609C"/>
    <w:rsid w:val="007A3613"/>
    <w:rsid w:val="007D4F5D"/>
    <w:rsid w:val="007D7127"/>
    <w:rsid w:val="007F2D69"/>
    <w:rsid w:val="007F6D75"/>
    <w:rsid w:val="008569F5"/>
    <w:rsid w:val="00856F46"/>
    <w:rsid w:val="00884E0B"/>
    <w:rsid w:val="008B53DC"/>
    <w:rsid w:val="008C5FBC"/>
    <w:rsid w:val="008C64DD"/>
    <w:rsid w:val="008E2B84"/>
    <w:rsid w:val="00906D8C"/>
    <w:rsid w:val="009156EA"/>
    <w:rsid w:val="00922FEF"/>
    <w:rsid w:val="0092599C"/>
    <w:rsid w:val="00932F6C"/>
    <w:rsid w:val="009452DD"/>
    <w:rsid w:val="009525EE"/>
    <w:rsid w:val="009778C5"/>
    <w:rsid w:val="009A2A04"/>
    <w:rsid w:val="009A36E7"/>
    <w:rsid w:val="009C5467"/>
    <w:rsid w:val="009E1772"/>
    <w:rsid w:val="009F466E"/>
    <w:rsid w:val="00A11A1D"/>
    <w:rsid w:val="00A233D7"/>
    <w:rsid w:val="00A31C21"/>
    <w:rsid w:val="00A3702C"/>
    <w:rsid w:val="00A4474A"/>
    <w:rsid w:val="00A44F37"/>
    <w:rsid w:val="00A84AE4"/>
    <w:rsid w:val="00A8505B"/>
    <w:rsid w:val="00A85474"/>
    <w:rsid w:val="00AC7D73"/>
    <w:rsid w:val="00AD2B1A"/>
    <w:rsid w:val="00B034F9"/>
    <w:rsid w:val="00B41836"/>
    <w:rsid w:val="00B452A4"/>
    <w:rsid w:val="00B70217"/>
    <w:rsid w:val="00B81003"/>
    <w:rsid w:val="00B83ADE"/>
    <w:rsid w:val="00B9335A"/>
    <w:rsid w:val="00BA654F"/>
    <w:rsid w:val="00BB305D"/>
    <w:rsid w:val="00BC0067"/>
    <w:rsid w:val="00BC5970"/>
    <w:rsid w:val="00BE1A99"/>
    <w:rsid w:val="00BF03FF"/>
    <w:rsid w:val="00BF36F0"/>
    <w:rsid w:val="00BF4DE1"/>
    <w:rsid w:val="00C007D9"/>
    <w:rsid w:val="00C012ED"/>
    <w:rsid w:val="00C038D7"/>
    <w:rsid w:val="00C13DBF"/>
    <w:rsid w:val="00C262A7"/>
    <w:rsid w:val="00C43BEC"/>
    <w:rsid w:val="00C46E66"/>
    <w:rsid w:val="00C64E30"/>
    <w:rsid w:val="00C6543D"/>
    <w:rsid w:val="00CA46A8"/>
    <w:rsid w:val="00CB4C8A"/>
    <w:rsid w:val="00CD7A62"/>
    <w:rsid w:val="00CF6708"/>
    <w:rsid w:val="00D020DF"/>
    <w:rsid w:val="00D136C4"/>
    <w:rsid w:val="00D229E0"/>
    <w:rsid w:val="00D309B2"/>
    <w:rsid w:val="00D43F20"/>
    <w:rsid w:val="00D44C51"/>
    <w:rsid w:val="00D542AC"/>
    <w:rsid w:val="00D63C59"/>
    <w:rsid w:val="00D7568E"/>
    <w:rsid w:val="00D8371D"/>
    <w:rsid w:val="00D84F06"/>
    <w:rsid w:val="00DB3653"/>
    <w:rsid w:val="00DE26F0"/>
    <w:rsid w:val="00DF153A"/>
    <w:rsid w:val="00DF29C2"/>
    <w:rsid w:val="00DF57C8"/>
    <w:rsid w:val="00E13681"/>
    <w:rsid w:val="00E17392"/>
    <w:rsid w:val="00E22E91"/>
    <w:rsid w:val="00E610E4"/>
    <w:rsid w:val="00E75546"/>
    <w:rsid w:val="00E82B8C"/>
    <w:rsid w:val="00E930E0"/>
    <w:rsid w:val="00EB4F6D"/>
    <w:rsid w:val="00EE260C"/>
    <w:rsid w:val="00EF25E7"/>
    <w:rsid w:val="00EF5098"/>
    <w:rsid w:val="00F00569"/>
    <w:rsid w:val="00F1289B"/>
    <w:rsid w:val="00F13B17"/>
    <w:rsid w:val="00F201F0"/>
    <w:rsid w:val="00F336BE"/>
    <w:rsid w:val="00F35903"/>
    <w:rsid w:val="00F62AED"/>
    <w:rsid w:val="00F803C8"/>
    <w:rsid w:val="00F9054A"/>
    <w:rsid w:val="00F91FAB"/>
    <w:rsid w:val="00FB1BB2"/>
    <w:rsid w:val="00FB3F95"/>
    <w:rsid w:val="00FC501E"/>
    <w:rsid w:val="00FC7E5B"/>
    <w:rsid w:val="00FD0462"/>
    <w:rsid w:val="00FD24DB"/>
    <w:rsid w:val="00FF361E"/>
    <w:rsid w:val="00FF64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note text" w:uiPriority="99"/>
    <w:lsdException w:name="footer" w:uiPriority="99"/>
    <w:lsdException w:name="caption" w:locked="1" w:semiHidden="1" w:unhideWhenUsed="1" w:qFormat="1"/>
    <w:lsdException w:name="Title" w:locked="1" w:qFormat="1"/>
    <w:lsdException w:name="Subtitle" w:locked="1" w:qFormat="1"/>
    <w:lsdException w:name="Hyperlink" w:uiPriority="99"/>
    <w:lsdException w:name="Strong" w:locked="1" w:uiPriority="22" w:qFormat="1"/>
    <w:lsdException w:name="Emphasis" w:locked="1"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1A1"/>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Caracteresdenotaderodap">
    <w:name w:val="Caracteres de nota de rodapé"/>
    <w:rsid w:val="00A44F37"/>
    <w:rPr>
      <w:vertAlign w:val="superscript"/>
    </w:rPr>
  </w:style>
  <w:style w:type="paragraph" w:styleId="Pr-formataoHTML">
    <w:name w:val="HTML Preformatted"/>
    <w:basedOn w:val="Normal"/>
    <w:link w:val="Pr-formataoHTMLChar"/>
    <w:uiPriority w:val="99"/>
    <w:unhideWhenUsed/>
    <w:rsid w:val="00FC5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formataoHTMLChar">
    <w:name w:val="Pré-formatação HTML Char"/>
    <w:basedOn w:val="Fontepargpadro"/>
    <w:link w:val="Pr-formataoHTML"/>
    <w:uiPriority w:val="99"/>
    <w:rsid w:val="00FC501E"/>
    <w:rPr>
      <w:rFonts w:ascii="Courier New" w:hAnsi="Courier New"/>
      <w:lang w:val="x-none" w:eastAsia="x-none"/>
    </w:rPr>
  </w:style>
  <w:style w:type="paragraph" w:customStyle="1" w:styleId="paragraph">
    <w:name w:val="paragraph"/>
    <w:basedOn w:val="Normal"/>
    <w:rsid w:val="00FC501E"/>
    <w:pPr>
      <w:spacing w:before="100" w:beforeAutospacing="1" w:after="100" w:afterAutospacing="1"/>
    </w:pPr>
  </w:style>
  <w:style w:type="character" w:customStyle="1" w:styleId="normaltextrun">
    <w:name w:val="normaltextrun"/>
    <w:rsid w:val="00FC501E"/>
  </w:style>
  <w:style w:type="character" w:customStyle="1" w:styleId="apple-converted-space">
    <w:name w:val="apple-converted-space"/>
    <w:rsid w:val="00FC501E"/>
  </w:style>
  <w:style w:type="character" w:styleId="Forte">
    <w:name w:val="Strong"/>
    <w:uiPriority w:val="22"/>
    <w:qFormat/>
    <w:locked/>
    <w:rsid w:val="00FC501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footnote text" w:uiPriority="99"/>
    <w:lsdException w:name="footer" w:uiPriority="99"/>
    <w:lsdException w:name="caption" w:locked="1" w:semiHidden="1" w:unhideWhenUsed="1" w:qFormat="1"/>
    <w:lsdException w:name="Title" w:locked="1" w:qFormat="1"/>
    <w:lsdException w:name="Subtitle" w:locked="1" w:qFormat="1"/>
    <w:lsdException w:name="Hyperlink" w:uiPriority="99"/>
    <w:lsdException w:name="Strong" w:locked="1" w:uiPriority="22" w:qFormat="1"/>
    <w:lsdException w:name="Emphasis" w:locked="1" w:qFormat="1"/>
    <w:lsdException w:name="Normal (Web)" w:uiPriority="99"/>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1A1"/>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lang w:bidi="ar-SA"/>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Caracteresdenotaderodap">
    <w:name w:val="Caracteres de nota de rodapé"/>
    <w:rsid w:val="00A44F37"/>
    <w:rPr>
      <w:vertAlign w:val="superscript"/>
    </w:rPr>
  </w:style>
  <w:style w:type="paragraph" w:styleId="Pr-formataoHTML">
    <w:name w:val="HTML Preformatted"/>
    <w:basedOn w:val="Normal"/>
    <w:link w:val="Pr-formataoHTMLChar"/>
    <w:uiPriority w:val="99"/>
    <w:unhideWhenUsed/>
    <w:rsid w:val="00FC50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Pr-formataoHTMLChar">
    <w:name w:val="Pré-formatação HTML Char"/>
    <w:basedOn w:val="Fontepargpadro"/>
    <w:link w:val="Pr-formataoHTML"/>
    <w:uiPriority w:val="99"/>
    <w:rsid w:val="00FC501E"/>
    <w:rPr>
      <w:rFonts w:ascii="Courier New" w:hAnsi="Courier New"/>
      <w:lang w:val="x-none" w:eastAsia="x-none"/>
    </w:rPr>
  </w:style>
  <w:style w:type="paragraph" w:customStyle="1" w:styleId="paragraph">
    <w:name w:val="paragraph"/>
    <w:basedOn w:val="Normal"/>
    <w:rsid w:val="00FC501E"/>
    <w:pPr>
      <w:spacing w:before="100" w:beforeAutospacing="1" w:after="100" w:afterAutospacing="1"/>
    </w:pPr>
  </w:style>
  <w:style w:type="character" w:customStyle="1" w:styleId="normaltextrun">
    <w:name w:val="normaltextrun"/>
    <w:rsid w:val="00FC501E"/>
  </w:style>
  <w:style w:type="character" w:customStyle="1" w:styleId="apple-converted-space">
    <w:name w:val="apple-converted-space"/>
    <w:rsid w:val="00FC501E"/>
  </w:style>
  <w:style w:type="character" w:styleId="Forte">
    <w:name w:val="Strong"/>
    <w:uiPriority w:val="22"/>
    <w:qFormat/>
    <w:locked/>
    <w:rsid w:val="00FC50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jusbrasil.com.br/topicos/11273909/art-24-inc-iv-b-da-lei-antitruste-lei-8884-94" TargetMode="External"/><Relationship Id="rId4" Type="http://schemas.microsoft.com/office/2007/relationships/stylesWithEffects" Target="stylesWithEffects.xml"/><Relationship Id="rId9" Type="http://schemas.openxmlformats.org/officeDocument/2006/relationships/hyperlink" Target="http://www.jusbrasil.com.br/topicos/11273935/art-24-inc-iv-a-da-lei-antitruste-lei-8884-94"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jpeg"/><Relationship Id="rId4" Type="http://schemas.openxmlformats.org/officeDocument/2006/relationships/image" Target="media/image30.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03BA3-A43D-47E3-80CA-97C91D0A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18</Pages>
  <Words>6852</Words>
  <Characters>37002</Characters>
  <Application>Microsoft Office Word</Application>
  <DocSecurity>0</DocSecurity>
  <Lines>308</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43767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Jéssica</cp:lastModifiedBy>
  <cp:revision>4</cp:revision>
  <cp:lastPrinted>2016-04-20T19:47:00Z</cp:lastPrinted>
  <dcterms:created xsi:type="dcterms:W3CDTF">2017-09-16T23:23:00Z</dcterms:created>
  <dcterms:modified xsi:type="dcterms:W3CDTF">2017-09-18T20:10:00Z</dcterms:modified>
</cp:coreProperties>
</file>